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14C2" w14:textId="77777777" w:rsidR="006D7EEB" w:rsidRDefault="006D7EEB" w:rsidP="00734758">
      <w:pPr>
        <w:rPr>
          <w:rFonts w:ascii="Arial" w:hAnsi="Arial" w:cs="Arial"/>
        </w:rPr>
      </w:pPr>
      <w:r w:rsidRPr="006D7EEB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A8DD" wp14:editId="05942B23">
                <wp:simplePos x="0" y="0"/>
                <wp:positionH relativeFrom="column">
                  <wp:posOffset>4276725</wp:posOffset>
                </wp:positionH>
                <wp:positionV relativeFrom="paragraph">
                  <wp:posOffset>-746125</wp:posOffset>
                </wp:positionV>
                <wp:extent cx="1583690" cy="974725"/>
                <wp:effectExtent l="0" t="0" r="1651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64FD" w14:textId="77777777" w:rsidR="006D7EEB" w:rsidRPr="00DA4435" w:rsidRDefault="006D7EEB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FEMCO</w:t>
                            </w:r>
                            <w:r w:rsidR="0038435A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 Holdings, LLC</w:t>
                            </w:r>
                          </w:p>
                          <w:p w14:paraId="3FD942C2" w14:textId="77777777" w:rsidR="006D7EEB" w:rsidRPr="00241629" w:rsidRDefault="006E2897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</w:pPr>
                            <w:r w:rsidRPr="006E2897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1000 Gamma Drive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, </w:t>
                            </w:r>
                            <w:r w:rsidRPr="006E2897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Suite 600</w:t>
                            </w:r>
                            <w:r w:rsidR="006D7EEB" w:rsidRPr="00241629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 </w:t>
                            </w:r>
                          </w:p>
                          <w:p w14:paraId="0CE2E844" w14:textId="77777777" w:rsidR="006D7EEB" w:rsidRDefault="006E2897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Pittsburgh,</w:t>
                            </w:r>
                            <w:r w:rsidR="006D7EEB" w:rsidRPr="00241629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 PA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15238</w:t>
                            </w:r>
                          </w:p>
                          <w:p w14:paraId="77F53FBB" w14:textId="77777777" w:rsidR="006D7EEB" w:rsidRPr="00DA4435" w:rsidRDefault="006D7EEB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DA4435">
                              <w:rPr>
                                <w:rFonts w:ascii="Arial" w:hAnsi="Arial" w:cs="Arial"/>
                                <w:sz w:val="15"/>
                              </w:rPr>
                              <w:t xml:space="preserve">Tel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(480) 646-6534</w:t>
                            </w:r>
                          </w:p>
                          <w:p w14:paraId="169AF0A2" w14:textId="77777777" w:rsidR="006D7EEB" w:rsidRPr="006D7EEB" w:rsidRDefault="006D7EEB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DA4435">
                              <w:rPr>
                                <w:rFonts w:ascii="Arial" w:hAnsi="Arial" w:cs="Arial"/>
                                <w:sz w:val="15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femcomachine</w:t>
                            </w:r>
                            <w:r w:rsidRPr="00DA4435">
                              <w:rPr>
                                <w:rFonts w:ascii="Arial" w:hAnsi="Arial" w:cs="Arial"/>
                                <w:sz w:val="15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64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58.75pt;width:124.7pt;height:7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" strokecolor="white">
                <v:textbox style="mso-fit-shape-to-text:t">
                  <w:txbxContent>
                    <w:p w:rsidR="006D7EEB" w:rsidRPr="00DA4435" w:rsidRDefault="006D7EEB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>FEMCO</w:t>
                      </w:r>
                      <w:r w:rsidR="0038435A"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 Holdings, LLC</w:t>
                      </w:r>
                    </w:p>
                    <w:p w:rsidR="006D7EEB" w:rsidRPr="00241629" w:rsidRDefault="006E2897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  <w:lang w:val="en-GB"/>
                        </w:rPr>
                      </w:pPr>
                      <w:r w:rsidRPr="006E2897">
                        <w:rPr>
                          <w:rFonts w:ascii="Arial" w:hAnsi="Arial" w:cs="Arial"/>
                          <w:sz w:val="15"/>
                          <w:lang w:val="en-GB"/>
                        </w:rPr>
                        <w:t>1000 Gamma Drive</w:t>
                      </w: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, </w:t>
                      </w:r>
                      <w:r w:rsidRPr="006E2897">
                        <w:rPr>
                          <w:rFonts w:ascii="Arial" w:hAnsi="Arial" w:cs="Arial"/>
                          <w:sz w:val="15"/>
                          <w:lang w:val="en-GB"/>
                        </w:rPr>
                        <w:t>Suite 600</w:t>
                      </w:r>
                      <w:r w:rsidR="006D7EEB" w:rsidRPr="00241629"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 </w:t>
                      </w:r>
                    </w:p>
                    <w:p w:rsidR="006D7EEB" w:rsidRDefault="006E2897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>Pittsburgh,</w:t>
                      </w:r>
                      <w:r w:rsidR="006D7EEB" w:rsidRPr="00241629"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 PA </w:t>
                      </w: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>15238</w:t>
                      </w:r>
                    </w:p>
                    <w:p w:rsidR="006D7EEB" w:rsidRPr="00DA4435" w:rsidRDefault="006D7EEB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</w:rPr>
                      </w:pPr>
                      <w:r w:rsidRPr="00DA4435">
                        <w:rPr>
                          <w:rFonts w:ascii="Arial" w:hAnsi="Arial" w:cs="Arial"/>
                          <w:sz w:val="15"/>
                        </w:rPr>
                        <w:t xml:space="preserve">Tel </w:t>
                      </w:r>
                      <w:r>
                        <w:rPr>
                          <w:rFonts w:ascii="Arial" w:hAnsi="Arial" w:cs="Arial"/>
                          <w:sz w:val="15"/>
                        </w:rPr>
                        <w:t>(480) 646-6534</w:t>
                      </w:r>
                    </w:p>
                    <w:p w:rsidR="006D7EEB" w:rsidRPr="006D7EEB" w:rsidRDefault="006D7EEB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</w:rPr>
                      </w:pPr>
                      <w:r w:rsidRPr="00DA4435">
                        <w:rPr>
                          <w:rFonts w:ascii="Arial" w:hAnsi="Arial" w:cs="Arial"/>
                          <w:sz w:val="15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5"/>
                        </w:rPr>
                        <w:t>femcomachine</w:t>
                      </w:r>
                      <w:r w:rsidRPr="00DA4435">
                        <w:rPr>
                          <w:rFonts w:ascii="Arial" w:hAnsi="Arial" w:cs="Arial"/>
                          <w:sz w:val="15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BE33EF">
        <w:rPr>
          <w:rFonts w:ascii="Arial" w:hAnsi="Arial" w:cs="Arial"/>
        </w:rPr>
        <w:tab/>
      </w:r>
    </w:p>
    <w:p w14:paraId="11F7265A" w14:textId="77777777" w:rsidR="006D7EEB" w:rsidRPr="006D7EEB" w:rsidRDefault="006D7EEB" w:rsidP="006D7EEB">
      <w:pPr>
        <w:rPr>
          <w:rFonts w:ascii="Arial" w:hAnsi="Arial" w:cs="Arial"/>
          <w:sz w:val="28"/>
          <w:szCs w:val="28"/>
        </w:rPr>
      </w:pPr>
      <w:r w:rsidRPr="006D7EEB">
        <w:rPr>
          <w:rFonts w:ascii="Arial" w:hAnsi="Arial" w:cs="Arial"/>
          <w:sz w:val="28"/>
          <w:szCs w:val="28"/>
        </w:rPr>
        <w:t>PRESS RELEASE</w:t>
      </w:r>
    </w:p>
    <w:p w14:paraId="5187164C" w14:textId="77777777" w:rsidR="006D7EEB" w:rsidRPr="006D7EEB" w:rsidRDefault="00B0732B" w:rsidP="006D7EEB">
      <w:pPr>
        <w:rPr>
          <w:rFonts w:ascii="Arial" w:hAnsi="Arial" w:cs="Arial"/>
          <w:b/>
          <w:sz w:val="24"/>
          <w:szCs w:val="24"/>
        </w:rPr>
      </w:pPr>
      <w:r w:rsidRPr="006D7EEB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EMCO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</w:t>
      </w:r>
      <w:r w:rsidRPr="006D7EEB">
        <w:rPr>
          <w:rFonts w:ascii="Arial" w:hAnsi="Arial" w:cs="Arial"/>
          <w:b/>
          <w:sz w:val="24"/>
          <w:szCs w:val="24"/>
        </w:rPr>
        <w:t xml:space="preserve">oldings, </w:t>
      </w:r>
      <w:r>
        <w:rPr>
          <w:rFonts w:ascii="Arial" w:hAnsi="Arial" w:cs="Arial"/>
          <w:b/>
          <w:sz w:val="24"/>
          <w:szCs w:val="24"/>
        </w:rPr>
        <w:t>LLC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  <w:r w:rsidR="00375531">
        <w:rPr>
          <w:rFonts w:ascii="Arial" w:hAnsi="Arial" w:cs="Arial"/>
          <w:b/>
          <w:sz w:val="24"/>
          <w:szCs w:val="24"/>
        </w:rPr>
        <w:t xml:space="preserve">Announces the Recent Appointment of its Atlanta, GA location as an </w:t>
      </w:r>
      <w:r w:rsidR="006E2897">
        <w:rPr>
          <w:rFonts w:ascii="Arial" w:hAnsi="Arial" w:cs="Arial"/>
          <w:b/>
          <w:sz w:val="24"/>
          <w:szCs w:val="24"/>
        </w:rPr>
        <w:t xml:space="preserve">Authorized Repair Facility for </w:t>
      </w:r>
      <w:r w:rsidR="00CE4811">
        <w:rPr>
          <w:rFonts w:ascii="Arial" w:hAnsi="Arial" w:cs="Arial"/>
          <w:b/>
          <w:sz w:val="24"/>
          <w:szCs w:val="24"/>
        </w:rPr>
        <w:t>KPI-JCI and Astec Mobile Screens</w:t>
      </w:r>
      <w:r>
        <w:rPr>
          <w:rFonts w:ascii="Arial" w:hAnsi="Arial" w:cs="Arial"/>
          <w:b/>
          <w:sz w:val="24"/>
          <w:szCs w:val="24"/>
        </w:rPr>
        <w:t>.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</w:p>
    <w:p w14:paraId="466F4603" w14:textId="732962EF" w:rsidR="006D7EEB" w:rsidRPr="00F51129" w:rsidRDefault="006E2897" w:rsidP="006D7EE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</w:t>
      </w:r>
      <w:r w:rsidR="006D7EEB" w:rsidRPr="006D7EEB">
        <w:rPr>
          <w:rFonts w:ascii="Arial" w:hAnsi="Arial" w:cs="Arial"/>
          <w:sz w:val="24"/>
          <w:szCs w:val="24"/>
        </w:rPr>
        <w:t xml:space="preserve">, PA – </w:t>
      </w:r>
      <w:r w:rsidR="004F689D" w:rsidRPr="004F689D">
        <w:rPr>
          <w:rFonts w:ascii="Arial" w:hAnsi="Arial" w:cs="Arial"/>
          <w:sz w:val="24"/>
          <w:szCs w:val="24"/>
        </w:rPr>
        <w:t>February 13, 2018</w:t>
      </w:r>
      <w:r w:rsidR="006D7EEB" w:rsidRPr="006D7EEB">
        <w:rPr>
          <w:rFonts w:ascii="Arial" w:hAnsi="Arial" w:cs="Arial"/>
          <w:sz w:val="24"/>
          <w:szCs w:val="24"/>
        </w:rPr>
        <w:t xml:space="preserve"> – FEMCO HOLDINGS, </w:t>
      </w:r>
      <w:r w:rsidR="00B0732B">
        <w:rPr>
          <w:rFonts w:ascii="Arial" w:hAnsi="Arial" w:cs="Arial"/>
          <w:sz w:val="24"/>
          <w:szCs w:val="24"/>
        </w:rPr>
        <w:t>LLC</w:t>
      </w:r>
      <w:r w:rsidR="006D7EEB" w:rsidRPr="006D7EEB">
        <w:rPr>
          <w:rFonts w:ascii="Arial" w:hAnsi="Arial" w:cs="Arial"/>
          <w:sz w:val="24"/>
          <w:szCs w:val="24"/>
        </w:rPr>
        <w:t xml:space="preserve">, a leading national machine repair and manufacturing company, </w:t>
      </w:r>
      <w:r>
        <w:rPr>
          <w:rFonts w:ascii="Arial" w:hAnsi="Arial" w:cs="Arial"/>
          <w:sz w:val="24"/>
          <w:szCs w:val="24"/>
        </w:rPr>
        <w:t xml:space="preserve">is pleased to </w:t>
      </w:r>
      <w:r w:rsidR="006D7EEB" w:rsidRPr="006D7EEB">
        <w:rPr>
          <w:rFonts w:ascii="Arial" w:hAnsi="Arial" w:cs="Arial"/>
          <w:sz w:val="24"/>
          <w:szCs w:val="24"/>
        </w:rPr>
        <w:t xml:space="preserve">announce </w:t>
      </w:r>
      <w:r>
        <w:rPr>
          <w:rFonts w:ascii="Arial" w:hAnsi="Arial" w:cs="Arial"/>
          <w:sz w:val="24"/>
          <w:szCs w:val="24"/>
        </w:rPr>
        <w:t xml:space="preserve">an agreement has been reached with </w:t>
      </w:r>
      <w:r w:rsidR="00CE4811">
        <w:rPr>
          <w:rFonts w:ascii="Arial" w:hAnsi="Arial" w:cs="Arial"/>
          <w:sz w:val="24"/>
          <w:szCs w:val="24"/>
        </w:rPr>
        <w:t>KPI-JCI and Astec Mobile Screens</w:t>
      </w:r>
      <w:r>
        <w:rPr>
          <w:rFonts w:ascii="Arial" w:hAnsi="Arial" w:cs="Arial"/>
          <w:sz w:val="24"/>
          <w:szCs w:val="24"/>
        </w:rPr>
        <w:t xml:space="preserve">, whereby </w:t>
      </w:r>
      <w:r w:rsidR="00F51129" w:rsidRPr="00F51129">
        <w:rPr>
          <w:rFonts w:ascii="Arial" w:hAnsi="Arial" w:cs="Arial"/>
          <w:color w:val="000000" w:themeColor="text1"/>
          <w:sz w:val="24"/>
          <w:szCs w:val="24"/>
        </w:rPr>
        <w:t>FEMCO’s facility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located in </w:t>
      </w:r>
      <w:r w:rsidR="00B619A6">
        <w:rPr>
          <w:rFonts w:ascii="Arial" w:hAnsi="Arial" w:cs="Arial"/>
          <w:color w:val="000000" w:themeColor="text1"/>
          <w:sz w:val="24"/>
          <w:szCs w:val="24"/>
        </w:rPr>
        <w:t>Atlanta</w:t>
      </w:r>
      <w:r w:rsidR="00B619A6" w:rsidRPr="00F51129">
        <w:rPr>
          <w:rFonts w:ascii="Arial" w:hAnsi="Arial" w:cs="Arial"/>
          <w:color w:val="000000" w:themeColor="text1"/>
          <w:sz w:val="24"/>
          <w:szCs w:val="24"/>
        </w:rPr>
        <w:t>,</w:t>
      </w:r>
      <w:r w:rsidR="00B619A6">
        <w:rPr>
          <w:rFonts w:ascii="Arial" w:hAnsi="Arial" w:cs="Arial"/>
          <w:color w:val="000000" w:themeColor="text1"/>
          <w:sz w:val="24"/>
          <w:szCs w:val="24"/>
        </w:rPr>
        <w:t xml:space="preserve"> GA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shall serve 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as an Authorized Repair Facility (ARF) in the </w:t>
      </w:r>
      <w:r w:rsidR="00375531">
        <w:rPr>
          <w:rFonts w:ascii="Arial" w:hAnsi="Arial" w:cs="Arial"/>
          <w:color w:val="000000" w:themeColor="text1"/>
          <w:sz w:val="24"/>
          <w:szCs w:val="24"/>
        </w:rPr>
        <w:t xml:space="preserve">Southeast 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region </w:t>
      </w:r>
      <w:r w:rsidR="00375531">
        <w:rPr>
          <w:rFonts w:ascii="Arial" w:hAnsi="Arial" w:cs="Arial"/>
          <w:color w:val="000000" w:themeColor="text1"/>
          <w:sz w:val="24"/>
          <w:szCs w:val="24"/>
        </w:rPr>
        <w:t xml:space="preserve">of the United States 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>an</w:t>
      </w:r>
      <w:bookmarkStart w:id="0" w:name="_GoBack"/>
      <w:bookmarkEnd w:id="0"/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 xml:space="preserve">d thus be 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enabled to provide factory 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 xml:space="preserve">authorized maintenance, 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>repair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>, and warranty service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 equipment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5DDCA37" w14:textId="77777777" w:rsidR="00CE4811" w:rsidRDefault="00CE4811" w:rsidP="006D7EEB">
      <w:pPr>
        <w:rPr>
          <w:rFonts w:ascii="Arial" w:hAnsi="Arial" w:cs="Arial"/>
          <w:color w:val="000000" w:themeColor="text1"/>
          <w:sz w:val="24"/>
          <w:szCs w:val="24"/>
        </w:rPr>
      </w:pPr>
      <w:r w:rsidRPr="00CE4811">
        <w:rPr>
          <w:rFonts w:ascii="Arial" w:hAnsi="Arial" w:cs="Arial"/>
          <w:color w:val="000000" w:themeColor="text1"/>
          <w:sz w:val="24"/>
          <w:szCs w:val="24"/>
        </w:rPr>
        <w:t>Kolberg-Pioneer, Inc. (KPI), Johnson Crushers International, Inc. (JCI) and Astec Mobile Screens, Inc. design, manufacture and sell a complete line of crushing and screening, conveying, washing and classifying and track-mounted equipment and parts.  KPI-JCI and Astec Mobile Screens sell and support these products through authorized sales representatives and authorized distributors (“dealers”).</w:t>
      </w:r>
    </w:p>
    <w:p w14:paraId="18A373C1" w14:textId="77777777" w:rsidR="002379F1" w:rsidRPr="005D0EC5" w:rsidRDefault="006D7EEB" w:rsidP="006D7EEB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Commenting on the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agreement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, FEMCO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VP of Operations, FEMCO - </w:t>
      </w:r>
      <w:r w:rsidR="00375531">
        <w:rPr>
          <w:rFonts w:ascii="Arial" w:hAnsi="Arial" w:cs="Arial"/>
          <w:color w:val="000000" w:themeColor="text1"/>
          <w:sz w:val="24"/>
          <w:szCs w:val="24"/>
        </w:rPr>
        <w:t>GA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75531">
        <w:rPr>
          <w:rFonts w:ascii="Arial" w:hAnsi="Arial" w:cs="Arial"/>
          <w:color w:val="000000" w:themeColor="text1"/>
          <w:sz w:val="24"/>
          <w:szCs w:val="24"/>
        </w:rPr>
        <w:t>Michael McClure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said: “</w:t>
      </w:r>
      <w:r w:rsidR="00375531">
        <w:rPr>
          <w:rFonts w:ascii="Arial" w:hAnsi="Arial" w:cs="Arial"/>
          <w:color w:val="000000" w:themeColor="text1"/>
          <w:sz w:val="24"/>
          <w:szCs w:val="24"/>
        </w:rPr>
        <w:t>Through this agreement FEMCO</w:t>
      </w:r>
      <w:r w:rsidR="00E36F35">
        <w:rPr>
          <w:rFonts w:ascii="Arial" w:hAnsi="Arial" w:cs="Arial"/>
          <w:color w:val="000000" w:themeColor="text1"/>
          <w:sz w:val="24"/>
          <w:szCs w:val="24"/>
        </w:rPr>
        <w:t xml:space="preserve"> – GA becomes one of two, authorized FEMCO facilities (Georgia &amp; Pennsylvania)</w:t>
      </w:r>
      <w:r w:rsidR="003755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F35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2379F1">
        <w:rPr>
          <w:rFonts w:ascii="Arial" w:hAnsi="Arial" w:cs="Arial"/>
          <w:color w:val="000000" w:themeColor="text1"/>
          <w:sz w:val="24"/>
          <w:szCs w:val="24"/>
        </w:rPr>
        <w:t>serve</w:t>
      </w:r>
      <w:r w:rsidR="00E36F35">
        <w:rPr>
          <w:rFonts w:ascii="Arial" w:hAnsi="Arial" w:cs="Arial"/>
          <w:color w:val="000000" w:themeColor="text1"/>
          <w:sz w:val="24"/>
          <w:szCs w:val="24"/>
        </w:rPr>
        <w:t>s</w:t>
      </w:r>
      <w:r w:rsidR="002379F1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="008B3DFF">
        <w:rPr>
          <w:rFonts w:ascii="Arial" w:hAnsi="Arial" w:cs="Arial"/>
          <w:color w:val="000000" w:themeColor="text1"/>
          <w:sz w:val="24"/>
          <w:szCs w:val="24"/>
        </w:rPr>
        <w:t>’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 dealer network</w:t>
      </w:r>
      <w:r w:rsidR="00E36F35">
        <w:rPr>
          <w:rFonts w:ascii="Arial" w:hAnsi="Arial" w:cs="Arial"/>
          <w:color w:val="000000" w:themeColor="text1"/>
          <w:sz w:val="24"/>
          <w:szCs w:val="24"/>
        </w:rPr>
        <w:t xml:space="preserve"> east of the Mississippi River, to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provide 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 xml:space="preserve">maintenance,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repair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>, and warranty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 services on </w:t>
      </w:r>
      <w:r w:rsidR="002379F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equipment</w:t>
      </w:r>
      <w:r w:rsidR="002379F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E36F35">
        <w:rPr>
          <w:rFonts w:ascii="Arial" w:hAnsi="Arial" w:cs="Arial"/>
          <w:color w:val="000000" w:themeColor="text1"/>
          <w:sz w:val="24"/>
          <w:szCs w:val="24"/>
        </w:rPr>
        <w:t>FEMCO will further d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evelop</w:t>
      </w:r>
      <w:r w:rsidR="003F5328" w:rsidRPr="00F51129">
        <w:rPr>
          <w:rFonts w:ascii="Arial" w:hAnsi="Arial" w:cs="Arial"/>
          <w:color w:val="000000" w:themeColor="text1"/>
          <w:sz w:val="24"/>
          <w:szCs w:val="24"/>
        </w:rPr>
        <w:t xml:space="preserve"> relationships and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opportunities with the dealers</w:t>
      </w:r>
      <w:r w:rsidR="00E36F35">
        <w:rPr>
          <w:rFonts w:ascii="Arial" w:hAnsi="Arial" w:cs="Arial"/>
          <w:color w:val="000000" w:themeColor="text1"/>
          <w:sz w:val="24"/>
          <w:szCs w:val="24"/>
        </w:rPr>
        <w:t xml:space="preserve"> and deliver value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.</w:t>
      </w:r>
      <w:r w:rsidR="00734758">
        <w:rPr>
          <w:rFonts w:ascii="Arial" w:hAnsi="Arial" w:cs="Arial"/>
          <w:color w:val="000000" w:themeColor="text1"/>
          <w:sz w:val="24"/>
          <w:szCs w:val="24"/>
        </w:rPr>
        <w:t xml:space="preserve">  Our facility in Atlanta, GA </w:t>
      </w:r>
      <w:r w:rsidR="00FA5384">
        <w:rPr>
          <w:rFonts w:ascii="Arial" w:hAnsi="Arial" w:cs="Arial"/>
          <w:color w:val="000000" w:themeColor="text1"/>
          <w:sz w:val="24"/>
          <w:szCs w:val="24"/>
        </w:rPr>
        <w:t>has</w:t>
      </w:r>
      <w:r w:rsidR="00734758">
        <w:rPr>
          <w:rFonts w:ascii="Arial" w:hAnsi="Arial" w:cs="Arial"/>
          <w:color w:val="000000" w:themeColor="text1"/>
          <w:sz w:val="24"/>
          <w:szCs w:val="24"/>
        </w:rPr>
        <w:t xml:space="preserve"> over 59,000 square feet of shop space, including </w:t>
      </w:r>
      <w:r w:rsidR="00C51E3D">
        <w:rPr>
          <w:rFonts w:ascii="Arial" w:hAnsi="Arial" w:cs="Arial"/>
          <w:color w:val="000000" w:themeColor="text1"/>
          <w:sz w:val="24"/>
          <w:szCs w:val="24"/>
        </w:rPr>
        <w:t xml:space="preserve">the largest </w:t>
      </w:r>
      <w:r w:rsidR="00734758">
        <w:rPr>
          <w:rFonts w:ascii="Arial" w:hAnsi="Arial" w:cs="Arial"/>
          <w:color w:val="000000" w:themeColor="text1"/>
          <w:sz w:val="24"/>
          <w:szCs w:val="24"/>
        </w:rPr>
        <w:t xml:space="preserve">lathe </w:t>
      </w:r>
      <w:r w:rsidR="00C51E3D">
        <w:rPr>
          <w:rFonts w:ascii="Arial" w:hAnsi="Arial" w:cs="Arial"/>
          <w:color w:val="000000" w:themeColor="text1"/>
          <w:sz w:val="24"/>
          <w:szCs w:val="24"/>
        </w:rPr>
        <w:t>in the region with a 12’ diameter swing x 40’ between centers</w:t>
      </w:r>
      <w:r w:rsidR="00C51E3D" w:rsidRPr="005D0EC5">
        <w:rPr>
          <w:rFonts w:ascii="Arial" w:hAnsi="Arial" w:cs="Arial"/>
          <w:color w:val="000000" w:themeColor="text1"/>
          <w:sz w:val="24"/>
          <w:szCs w:val="24"/>
        </w:rPr>
        <w:t>.</w:t>
      </w:r>
      <w:r w:rsidR="005D0EC5">
        <w:rPr>
          <w:rFonts w:ascii="Arial" w:hAnsi="Arial" w:cs="Arial"/>
          <w:color w:val="000000" w:themeColor="text1"/>
          <w:sz w:val="24"/>
          <w:szCs w:val="24"/>
        </w:rPr>
        <w:t>”</w:t>
      </w:r>
      <w:r w:rsidR="002379F1" w:rsidRPr="005D0EC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  </w:t>
      </w:r>
    </w:p>
    <w:p w14:paraId="519C6970" w14:textId="77777777" w:rsidR="006D7EEB" w:rsidRPr="002B17FD" w:rsidRDefault="00DD413B" w:rsidP="006D7EEB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F51129">
        <w:rPr>
          <w:rFonts w:ascii="Arial" w:hAnsi="Arial" w:cs="Arial"/>
          <w:color w:val="000000" w:themeColor="text1"/>
          <w:sz w:val="24"/>
          <w:szCs w:val="24"/>
        </w:rPr>
        <w:t>Kevin Gokie</w:t>
      </w:r>
      <w:r w:rsidR="006D7EEB" w:rsidRPr="00F511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Group Product Support Manager of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="006D7EEB" w:rsidRPr="00F51129">
        <w:rPr>
          <w:rFonts w:ascii="Arial" w:hAnsi="Arial" w:cs="Arial"/>
          <w:color w:val="000000" w:themeColor="text1"/>
          <w:sz w:val="24"/>
          <w:szCs w:val="24"/>
        </w:rPr>
        <w:t xml:space="preserve"> added: “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On occasion, the maintenance and repair services required for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products are of a scope, size or nature that requires larger facilities, machining capabilities, or other expertise that cannot be obtained in the field or otherwise provided by a dealer</w:t>
      </w:r>
      <w:r w:rsidRPr="00B411FD">
        <w:rPr>
          <w:rFonts w:ascii="Arial" w:hAnsi="Arial" w:cs="Arial"/>
          <w:color w:val="000000" w:themeColor="text1"/>
          <w:sz w:val="24"/>
          <w:szCs w:val="24"/>
        </w:rPr>
        <w:t>.</w:t>
      </w:r>
      <w:r w:rsidR="00F55096" w:rsidRPr="00B411FD">
        <w:rPr>
          <w:rFonts w:ascii="Arial" w:hAnsi="Arial" w:cs="Arial"/>
          <w:color w:val="000000" w:themeColor="text1"/>
          <w:sz w:val="24"/>
          <w:szCs w:val="24"/>
        </w:rPr>
        <w:t xml:space="preserve">  FEMCO, as the </w:t>
      </w:r>
      <w:r w:rsidR="00F55096" w:rsidRPr="002B17FD">
        <w:rPr>
          <w:rFonts w:ascii="Arial" w:hAnsi="Arial" w:cs="Arial"/>
          <w:color w:val="000000" w:themeColor="text1"/>
          <w:sz w:val="24"/>
          <w:szCs w:val="24"/>
        </w:rPr>
        <w:t xml:space="preserve">authorized KPI-JCI </w:t>
      </w:r>
      <w:r w:rsidR="009B1E65" w:rsidRPr="002B17FD">
        <w:rPr>
          <w:rFonts w:ascii="Arial" w:hAnsi="Arial" w:cs="Arial"/>
          <w:color w:val="000000" w:themeColor="text1"/>
          <w:sz w:val="24"/>
          <w:szCs w:val="24"/>
        </w:rPr>
        <w:t xml:space="preserve">and Astec Mobile Screens </w:t>
      </w:r>
      <w:r w:rsidR="00F55096" w:rsidRPr="002B17FD">
        <w:rPr>
          <w:rFonts w:ascii="Arial" w:hAnsi="Arial" w:cs="Arial"/>
          <w:color w:val="000000" w:themeColor="text1"/>
          <w:sz w:val="24"/>
          <w:szCs w:val="24"/>
        </w:rPr>
        <w:t>Service Center</w:t>
      </w:r>
      <w:r w:rsidR="00D81F7B" w:rsidRPr="002B17FD">
        <w:rPr>
          <w:rFonts w:ascii="Arial" w:hAnsi="Arial" w:cs="Arial"/>
          <w:color w:val="000000" w:themeColor="text1"/>
          <w:sz w:val="24"/>
          <w:szCs w:val="24"/>
        </w:rPr>
        <w:t>,</w:t>
      </w:r>
      <w:r w:rsidR="00F55096" w:rsidRPr="002B17FD">
        <w:rPr>
          <w:rFonts w:ascii="Arial" w:hAnsi="Arial" w:cs="Arial"/>
          <w:color w:val="000000" w:themeColor="text1"/>
          <w:sz w:val="24"/>
          <w:szCs w:val="24"/>
        </w:rPr>
        <w:t xml:space="preserve"> will offer Factory PRO trained technicians equipped with manufacturer support &amp; precise data</w:t>
      </w:r>
      <w:r w:rsidR="00D81F7B" w:rsidRPr="002B17FD">
        <w:rPr>
          <w:rFonts w:ascii="Arial" w:hAnsi="Arial" w:cs="Arial"/>
          <w:color w:val="000000" w:themeColor="text1"/>
          <w:sz w:val="24"/>
          <w:szCs w:val="24"/>
        </w:rPr>
        <w:t>,</w:t>
      </w:r>
      <w:r w:rsidR="00F55096" w:rsidRPr="002B17FD">
        <w:rPr>
          <w:rFonts w:ascii="Arial" w:hAnsi="Arial" w:cs="Arial"/>
          <w:color w:val="000000" w:themeColor="text1"/>
          <w:sz w:val="24"/>
          <w:szCs w:val="24"/>
        </w:rPr>
        <w:t xml:space="preserve"> allowing </w:t>
      </w:r>
      <w:r w:rsidR="00D81F7B" w:rsidRPr="002B17FD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F55096" w:rsidRPr="002B17FD">
        <w:rPr>
          <w:rFonts w:ascii="Arial" w:hAnsi="Arial" w:cs="Arial"/>
          <w:color w:val="000000" w:themeColor="text1"/>
          <w:sz w:val="24"/>
          <w:szCs w:val="24"/>
        </w:rPr>
        <w:t>efficient r</w:t>
      </w:r>
      <w:r w:rsidR="009B1E65" w:rsidRPr="002B17FD">
        <w:rPr>
          <w:rFonts w:ascii="Arial" w:hAnsi="Arial" w:cs="Arial"/>
          <w:color w:val="000000" w:themeColor="text1"/>
          <w:sz w:val="24"/>
          <w:szCs w:val="24"/>
        </w:rPr>
        <w:t>epairs that meet KPI-JCI and Astec Mobile Screens</w:t>
      </w:r>
      <w:r w:rsidR="00F55096" w:rsidRPr="002B17FD">
        <w:rPr>
          <w:rFonts w:ascii="Arial" w:hAnsi="Arial" w:cs="Arial"/>
          <w:color w:val="000000" w:themeColor="text1"/>
          <w:sz w:val="24"/>
          <w:szCs w:val="24"/>
        </w:rPr>
        <w:t xml:space="preserve"> original specifications</w:t>
      </w:r>
      <w:r w:rsidR="00D81F7B" w:rsidRPr="002B17FD">
        <w:rPr>
          <w:rFonts w:ascii="Arial" w:hAnsi="Arial" w:cs="Arial"/>
          <w:color w:val="000000" w:themeColor="text1"/>
          <w:sz w:val="24"/>
          <w:szCs w:val="24"/>
        </w:rPr>
        <w:t>.</w:t>
      </w:r>
      <w:r w:rsidR="00D81F7B" w:rsidRPr="002B17FD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  <w:r w:rsidRPr="002B17FD">
        <w:rPr>
          <w:rFonts w:ascii="Arial" w:hAnsi="Arial" w:cs="Arial"/>
          <w:color w:val="000000" w:themeColor="text1"/>
          <w:sz w:val="24"/>
          <w:szCs w:val="24"/>
        </w:rPr>
        <w:t>We are confident that FEMCO</w:t>
      </w:r>
      <w:r w:rsidR="00E36F35" w:rsidRPr="002B17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7FD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00E36F35" w:rsidRPr="002B17FD">
        <w:rPr>
          <w:rFonts w:ascii="Arial" w:hAnsi="Arial" w:cs="Arial"/>
          <w:color w:val="000000" w:themeColor="text1"/>
          <w:sz w:val="24"/>
          <w:szCs w:val="24"/>
        </w:rPr>
        <w:t xml:space="preserve">and will </w:t>
      </w:r>
      <w:r w:rsidRPr="002B17FD">
        <w:rPr>
          <w:rFonts w:ascii="Arial" w:hAnsi="Arial" w:cs="Arial"/>
          <w:color w:val="000000" w:themeColor="text1"/>
          <w:sz w:val="24"/>
          <w:szCs w:val="24"/>
        </w:rPr>
        <w:t>provide a high-level of service and quality for our dealers.</w:t>
      </w:r>
      <w:r w:rsidR="006D7EEB" w:rsidRPr="002B17FD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</w:p>
    <w:p w14:paraId="7885BB9C" w14:textId="77777777" w:rsidR="006D7EEB" w:rsidRPr="00F51129" w:rsidRDefault="006D7EEB" w:rsidP="006D7EEB">
      <w:pPr>
        <w:rPr>
          <w:rFonts w:ascii="Arial" w:hAnsi="Arial" w:cs="Arial"/>
          <w:color w:val="000000" w:themeColor="text1"/>
          <w:sz w:val="24"/>
          <w:szCs w:val="24"/>
        </w:rPr>
      </w:pP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FEMCO is a national company providing technical expertise and solutions to the aggregate &amp; mining, construction, industrial manufacturing, oil &amp; gas, and recycling 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lastRenderedPageBreak/>
        <w:t>industries. FEMCO delivers repair, manufacturing, and field services, 24-hours-a-day, 7-d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ays-a-week emergency response. 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>Visit us at: www.femcomachine.com</w:t>
      </w:r>
    </w:p>
    <w:p w14:paraId="3D7B4C47" w14:textId="77777777" w:rsidR="006D7EEB" w:rsidRPr="006D7EEB" w:rsidRDefault="006D7EEB" w:rsidP="006D7EE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D7EEB">
        <w:rPr>
          <w:rFonts w:ascii="Arial" w:hAnsi="Arial" w:cs="Arial"/>
          <w:color w:val="000000"/>
          <w:sz w:val="24"/>
          <w:szCs w:val="24"/>
        </w:rPr>
        <w:t>For media:</w:t>
      </w:r>
    </w:p>
    <w:p w14:paraId="3E2A1C54" w14:textId="77777777" w:rsidR="006D7EEB" w:rsidRPr="006D7EEB" w:rsidRDefault="006D7EEB" w:rsidP="006D7EEB">
      <w:pPr>
        <w:rPr>
          <w:rFonts w:ascii="Arial" w:hAnsi="Arial" w:cs="Arial"/>
        </w:rPr>
      </w:pPr>
      <w:r w:rsidRPr="006D7EEB">
        <w:rPr>
          <w:rFonts w:ascii="Arial" w:hAnsi="Arial" w:cs="Arial"/>
          <w:color w:val="000000"/>
          <w:sz w:val="24"/>
          <w:szCs w:val="24"/>
        </w:rPr>
        <w:t>Doug Marshall of FEMCO at (480) 646-6534 or e-mail at dmarshall@femcomachine.com.</w:t>
      </w:r>
    </w:p>
    <w:sectPr w:rsidR="006D7EEB" w:rsidRPr="006D7EEB" w:rsidSect="002B17FD">
      <w:headerReference w:type="default" r:id="rId6"/>
      <w:pgSz w:w="12240" w:h="15840"/>
      <w:pgMar w:top="28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4E3E" w14:textId="77777777" w:rsidR="00D34B61" w:rsidRDefault="00D34B61" w:rsidP="006D7EEB">
      <w:pPr>
        <w:spacing w:after="0" w:line="240" w:lineRule="auto"/>
      </w:pPr>
      <w:r>
        <w:separator/>
      </w:r>
    </w:p>
  </w:endnote>
  <w:endnote w:type="continuationSeparator" w:id="0">
    <w:p w14:paraId="64EB4423" w14:textId="77777777" w:rsidR="00D34B61" w:rsidRDefault="00D34B61" w:rsidP="006D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9324" w14:textId="77777777" w:rsidR="00D34B61" w:rsidRDefault="00D34B61" w:rsidP="006D7EEB">
      <w:pPr>
        <w:spacing w:after="0" w:line="240" w:lineRule="auto"/>
      </w:pPr>
      <w:r>
        <w:separator/>
      </w:r>
    </w:p>
  </w:footnote>
  <w:footnote w:type="continuationSeparator" w:id="0">
    <w:p w14:paraId="7FEC7A80" w14:textId="77777777" w:rsidR="00D34B61" w:rsidRDefault="00D34B61" w:rsidP="006D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DD42" w14:textId="77777777" w:rsidR="006D7EEB" w:rsidRDefault="006D7EEB">
    <w:pPr>
      <w:pStyle w:val="Header"/>
    </w:pPr>
    <w:r>
      <w:rPr>
        <w:noProof/>
      </w:rPr>
      <w:drawing>
        <wp:inline distT="0" distB="0" distL="0" distR="0" wp14:anchorId="4C85B767" wp14:editId="40D9C6F4">
          <wp:extent cx="1685925" cy="1203888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MCO LOGO AND WE CAN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79" cy="120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B"/>
    <w:rsid w:val="00150E12"/>
    <w:rsid w:val="001A5487"/>
    <w:rsid w:val="001C42A6"/>
    <w:rsid w:val="001D7E33"/>
    <w:rsid w:val="002379F1"/>
    <w:rsid w:val="002B17FD"/>
    <w:rsid w:val="002D78A5"/>
    <w:rsid w:val="00375531"/>
    <w:rsid w:val="0038435A"/>
    <w:rsid w:val="003F5328"/>
    <w:rsid w:val="004F689D"/>
    <w:rsid w:val="005D0EC5"/>
    <w:rsid w:val="006D7EEB"/>
    <w:rsid w:val="006E2897"/>
    <w:rsid w:val="00731157"/>
    <w:rsid w:val="00734758"/>
    <w:rsid w:val="0074636C"/>
    <w:rsid w:val="00777310"/>
    <w:rsid w:val="008B3DFF"/>
    <w:rsid w:val="009B1E65"/>
    <w:rsid w:val="009E0055"/>
    <w:rsid w:val="009E3A54"/>
    <w:rsid w:val="00A411AB"/>
    <w:rsid w:val="00B0732B"/>
    <w:rsid w:val="00B411FD"/>
    <w:rsid w:val="00B619A6"/>
    <w:rsid w:val="00BE33EF"/>
    <w:rsid w:val="00C51E3D"/>
    <w:rsid w:val="00C570A8"/>
    <w:rsid w:val="00CE4811"/>
    <w:rsid w:val="00CF7350"/>
    <w:rsid w:val="00D10C6D"/>
    <w:rsid w:val="00D34B61"/>
    <w:rsid w:val="00D56AA8"/>
    <w:rsid w:val="00D81F7B"/>
    <w:rsid w:val="00DB577F"/>
    <w:rsid w:val="00DD413B"/>
    <w:rsid w:val="00E30F22"/>
    <w:rsid w:val="00E36F35"/>
    <w:rsid w:val="00F20390"/>
    <w:rsid w:val="00F51129"/>
    <w:rsid w:val="00F55096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2A61"/>
  <w15:docId w15:val="{0AFFEBC3-24D4-48D4-A444-E0E019A5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EB"/>
  </w:style>
  <w:style w:type="paragraph" w:styleId="Footer">
    <w:name w:val="footer"/>
    <w:basedOn w:val="Normal"/>
    <w:link w:val="FooterChar"/>
    <w:uiPriority w:val="99"/>
    <w:unhideWhenUsed/>
    <w:rsid w:val="006D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EB"/>
  </w:style>
  <w:style w:type="paragraph" w:styleId="BalloonText">
    <w:name w:val="Balloon Text"/>
    <w:basedOn w:val="Normal"/>
    <w:link w:val="BalloonTextChar"/>
    <w:uiPriority w:val="99"/>
    <w:semiHidden/>
    <w:unhideWhenUsed/>
    <w:rsid w:val="009B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2462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Kolberg Pioneer, Inc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Marshall</dc:creator>
  <cp:lastModifiedBy>Doug Marshall</cp:lastModifiedBy>
  <cp:revision>2</cp:revision>
  <dcterms:created xsi:type="dcterms:W3CDTF">2018-02-12T19:08:00Z</dcterms:created>
  <dcterms:modified xsi:type="dcterms:W3CDTF">2018-02-12T19:08:00Z</dcterms:modified>
</cp:coreProperties>
</file>