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63EDC" w14:textId="73D368D6" w:rsidR="009A44B3" w:rsidRPr="00DB104E" w:rsidRDefault="009A44B3" w:rsidP="009A44B3">
      <w:pPr>
        <w:spacing w:line="240" w:lineRule="auto"/>
      </w:pPr>
      <w:r w:rsidRPr="00DB104E">
        <w:t>FOR IMMEDIATE RELEASE</w:t>
      </w:r>
      <w:r w:rsidRPr="00DB104E">
        <w:tab/>
      </w:r>
      <w:r w:rsidRPr="00DB104E">
        <w:tab/>
      </w:r>
      <w:r w:rsidRPr="00DB104E">
        <w:tab/>
      </w:r>
      <w:r w:rsidRPr="00DB104E">
        <w:tab/>
      </w:r>
      <w:r w:rsidRPr="00DB104E">
        <w:tab/>
      </w:r>
      <w:r w:rsidRPr="00DB104E">
        <w:br/>
      </w:r>
      <w:r>
        <w:t>Tuesday</w:t>
      </w:r>
      <w:r w:rsidRPr="00DB104E">
        <w:t xml:space="preserve">, </w:t>
      </w:r>
      <w:r w:rsidR="00BE79A1">
        <w:t>March 13</w:t>
      </w:r>
      <w:r w:rsidRPr="00DB104E">
        <w:t>, 2018</w:t>
      </w:r>
      <w:r w:rsidRPr="00DB104E">
        <w:tab/>
      </w:r>
    </w:p>
    <w:p w14:paraId="17267AC1" w14:textId="594863D4" w:rsidR="009A44B3" w:rsidRPr="00DB104E" w:rsidRDefault="0048356D" w:rsidP="008A2D54">
      <w:pPr>
        <w:spacing w:line="240" w:lineRule="auto"/>
        <w:jc w:val="both"/>
        <w:rPr>
          <w:b/>
        </w:rPr>
      </w:pPr>
      <w:r>
        <w:rPr>
          <w:b/>
        </w:rPr>
        <w:t xml:space="preserve">Lions Eye Bank of Wisconsin Honors Organ, Eye </w:t>
      </w:r>
      <w:proofErr w:type="gramStart"/>
      <w:r>
        <w:rPr>
          <w:b/>
        </w:rPr>
        <w:t>And</w:t>
      </w:r>
      <w:proofErr w:type="gramEnd"/>
      <w:r>
        <w:rPr>
          <w:b/>
        </w:rPr>
        <w:t xml:space="preserve"> Tissue Donation Advocates at 2018 Crystal Vision Awards</w:t>
      </w:r>
    </w:p>
    <w:p w14:paraId="787F5DE0" w14:textId="2DDF3FBB" w:rsidR="00A97513" w:rsidRDefault="009A44B3" w:rsidP="008A2D54">
      <w:pPr>
        <w:jc w:val="both"/>
      </w:pPr>
      <w:r w:rsidRPr="00DB104E">
        <w:t xml:space="preserve">MADISON, Wisconsin – </w:t>
      </w:r>
      <w:r w:rsidR="00A97513">
        <w:t xml:space="preserve">Lions Eye Bank of Wisconsin (LEBW) hosted </w:t>
      </w:r>
      <w:r w:rsidR="0030660C">
        <w:t>its annual</w:t>
      </w:r>
      <w:r w:rsidR="00A97513">
        <w:t xml:space="preserve"> Crystal Vision Awards ceremony on Friday, March 9, 2018 at the Best Western Premier in downtown Madison, Wisconsin. </w:t>
      </w:r>
      <w:r w:rsidR="00A35E67">
        <w:t xml:space="preserve">LEBW was honored to have Governor Jim Doyle as Keynote speaker and Master of Ceremonies, </w:t>
      </w:r>
      <w:r w:rsidR="000C1CD1">
        <w:t xml:space="preserve">Ms. </w:t>
      </w:r>
      <w:r w:rsidR="00A35E67">
        <w:t>Amy Carlson, NBC15 News.</w:t>
      </w:r>
    </w:p>
    <w:p w14:paraId="651DC9D9" w14:textId="0FF4ED88" w:rsidR="00A97513" w:rsidRDefault="00A97513" w:rsidP="008A2D54">
      <w:pPr>
        <w:jc w:val="both"/>
      </w:pPr>
      <w:r>
        <w:t xml:space="preserve">Since 2007, LEBW </w:t>
      </w:r>
      <w:r w:rsidR="00437A4F">
        <w:t>has been honoring advocates of donation who have shown commitment and dedication to raising awareness and educating communities on the importance o</w:t>
      </w:r>
      <w:r w:rsidR="00427C10">
        <w:t>f</w:t>
      </w:r>
      <w:r w:rsidR="00437A4F">
        <w:t xml:space="preserve"> organ, eye and tissue donation. The 2018 Crystal Vision Award recipients are: </w:t>
      </w:r>
      <w:r w:rsidR="00437A4F" w:rsidRPr="00437A4F">
        <w:rPr>
          <w:b/>
        </w:rPr>
        <w:t>Dawn Lyons-Wood</w:t>
      </w:r>
      <w:r w:rsidR="000C1CD1">
        <w:t>–</w:t>
      </w:r>
      <w:r w:rsidR="00437A4F">
        <w:t>donor family member (mother), UW</w:t>
      </w:r>
      <w:r w:rsidR="000C1CD1">
        <w:t xml:space="preserve"> </w:t>
      </w:r>
      <w:r w:rsidR="00437A4F">
        <w:t xml:space="preserve">Organ and Tissue Donation Volunteer and Wisconsin Lions Club Member &amp; </w:t>
      </w:r>
      <w:r w:rsidR="00391C0A">
        <w:t xml:space="preserve">Lions Eye Bank </w:t>
      </w:r>
      <w:r w:rsidR="00437A4F">
        <w:t xml:space="preserve">Transporter, </w:t>
      </w:r>
      <w:r w:rsidR="00437A4F" w:rsidRPr="00437A4F">
        <w:rPr>
          <w:b/>
        </w:rPr>
        <w:t>David Stedman</w:t>
      </w:r>
      <w:r w:rsidR="000C1CD1">
        <w:t>–</w:t>
      </w:r>
      <w:r w:rsidR="00437A4F">
        <w:t>UW</w:t>
      </w:r>
      <w:r w:rsidR="000C1CD1">
        <w:t xml:space="preserve"> </w:t>
      </w:r>
      <w:r w:rsidR="00437A4F">
        <w:t xml:space="preserve">Organ and Tissue Donation Volunteer and Wisconsin Lions Club Member &amp; </w:t>
      </w:r>
      <w:r w:rsidR="00391C0A">
        <w:t xml:space="preserve">Lions Eye Bank </w:t>
      </w:r>
      <w:r w:rsidR="00437A4F">
        <w:t xml:space="preserve">Transporter, and </w:t>
      </w:r>
      <w:r w:rsidR="00437A4F" w:rsidRPr="00437A4F">
        <w:rPr>
          <w:b/>
        </w:rPr>
        <w:t>William S. Middleton Veterans Hospital Organ, Tissue and Eye Donation Committee</w:t>
      </w:r>
      <w:r w:rsidR="00437A4F">
        <w:t>.</w:t>
      </w:r>
    </w:p>
    <w:p w14:paraId="290C7656" w14:textId="181762C4" w:rsidR="008B3FFE" w:rsidRDefault="00437A4F" w:rsidP="008A2D54">
      <w:pPr>
        <w:jc w:val="both"/>
      </w:pPr>
      <w:r>
        <w:t xml:space="preserve">Several </w:t>
      </w:r>
      <w:r w:rsidR="00391C0A">
        <w:t>others</w:t>
      </w:r>
      <w:r>
        <w:t xml:space="preserve"> were nominated</w:t>
      </w:r>
      <w:r w:rsidR="008B3FFE">
        <w:t>,</w:t>
      </w:r>
      <w:r>
        <w:t xml:space="preserve"> including: </w:t>
      </w:r>
      <w:r w:rsidRPr="007345BE">
        <w:rPr>
          <w:b/>
        </w:rPr>
        <w:t>Alaina Landerud</w:t>
      </w:r>
      <w:r>
        <w:t xml:space="preserve">–SSM Health St. Mary’s, </w:t>
      </w:r>
      <w:r w:rsidRPr="007345BE">
        <w:rPr>
          <w:b/>
        </w:rPr>
        <w:t>Amanda Gilmeister</w:t>
      </w:r>
      <w:r>
        <w:t xml:space="preserve">–Marshfield Clinic, </w:t>
      </w:r>
      <w:r w:rsidRPr="007345BE">
        <w:rPr>
          <w:b/>
        </w:rPr>
        <w:t>Kathryn Miller</w:t>
      </w:r>
      <w:r>
        <w:t xml:space="preserve">–SSM Health St. Mary’s, </w:t>
      </w:r>
      <w:r w:rsidRPr="007345BE">
        <w:rPr>
          <w:b/>
        </w:rPr>
        <w:t>Roxanne McGurk</w:t>
      </w:r>
      <w:r>
        <w:t xml:space="preserve">–Waupun Memorial Hospital and </w:t>
      </w:r>
      <w:r w:rsidR="009702BB" w:rsidRPr="009702BB">
        <w:rPr>
          <w:b/>
        </w:rPr>
        <w:t xml:space="preserve">HSHS Sacred Heart Hospital </w:t>
      </w:r>
      <w:r w:rsidRPr="009702BB">
        <w:t>Organ, Tissue and Eye Donation Committee</w:t>
      </w:r>
      <w:r>
        <w:t>.</w:t>
      </w:r>
      <w:r w:rsidR="008B3FFE">
        <w:t xml:space="preserve"> LEBW is grateful to all award recipients and nominees for your dedication and continued support in raising awareness for organ, eye and tissue donation.</w:t>
      </w:r>
    </w:p>
    <w:p w14:paraId="7380C4F1" w14:textId="26F3C553" w:rsidR="008B3FFE" w:rsidRDefault="008B3FFE" w:rsidP="008A2D54">
      <w:pPr>
        <w:jc w:val="both"/>
      </w:pPr>
      <w:r>
        <w:t xml:space="preserve">LEBW was also honored to present the first annual Lions Legacy of Sight Award to </w:t>
      </w:r>
      <w:r w:rsidRPr="007345BE">
        <w:rPr>
          <w:b/>
        </w:rPr>
        <w:t>Bill Conner</w:t>
      </w:r>
      <w:r>
        <w:t xml:space="preserve">, donor family member (father) &amp; Organ, Eye and Tissue Donation Advocate. The Lions Legacy of Sight </w:t>
      </w:r>
      <w:r w:rsidR="00A35E67">
        <w:t xml:space="preserve">Award </w:t>
      </w:r>
      <w:r>
        <w:t>is presented annually to an individual, outside the professional donation and transplantation community, who has made a significant impact in educating the public about donation and promoting donor registration on a state or national level.</w:t>
      </w:r>
    </w:p>
    <w:p w14:paraId="0A12D2F9" w14:textId="7DDA1919" w:rsidR="008B3FFE" w:rsidRDefault="00DE592F" w:rsidP="008A2D54">
      <w:pPr>
        <w:jc w:val="both"/>
      </w:pPr>
      <w:r>
        <w:t>In 2017, LEBW</w:t>
      </w:r>
      <w:r w:rsidR="00391C0A">
        <w:t xml:space="preserve"> served more than 1,200 donors and families last </w:t>
      </w:r>
      <w:r w:rsidR="002F62FE">
        <w:t>year and</w:t>
      </w:r>
      <w:r>
        <w:t xml:space="preserve"> placed more than 1,</w:t>
      </w:r>
      <w:r w:rsidR="005069E3">
        <w:t>8</w:t>
      </w:r>
      <w:r>
        <w:t xml:space="preserve">00 corneas with corneal surgeons in Wisconsin, throughout the United States and around the globe. </w:t>
      </w:r>
      <w:r w:rsidR="0053166B">
        <w:t xml:space="preserve">LEBW’s purpose is to support donors and their families during their time of loss, facilitate the recovery of corneas for transplant to transform the lives of the visually impaired. </w:t>
      </w:r>
      <w:r w:rsidR="008A2D54">
        <w:t>Currently</w:t>
      </w:r>
      <w:r w:rsidR="0053166B">
        <w:t xml:space="preserve">, </w:t>
      </w:r>
      <w:r>
        <w:t xml:space="preserve">there are </w:t>
      </w:r>
      <w:r w:rsidR="0053166B">
        <w:t>over</w:t>
      </w:r>
      <w:r>
        <w:t xml:space="preserve"> </w:t>
      </w:r>
      <w:r w:rsidR="0053166B">
        <w:t xml:space="preserve">2,000 people that are </w:t>
      </w:r>
      <w:r w:rsidR="008A2D54">
        <w:t>on the</w:t>
      </w:r>
      <w:r w:rsidR="0053166B">
        <w:t xml:space="preserve"> waiting </w:t>
      </w:r>
      <w:r w:rsidR="008A2D54">
        <w:t xml:space="preserve">list </w:t>
      </w:r>
      <w:r w:rsidR="0053166B">
        <w:t>for an organ transplant in Wisco</w:t>
      </w:r>
      <w:bookmarkStart w:id="0" w:name="_GoBack"/>
      <w:bookmarkEnd w:id="0"/>
      <w:r w:rsidR="0053166B">
        <w:t xml:space="preserve">nsin and almost 115,000 people domestically. </w:t>
      </w:r>
      <w:r w:rsidR="008A2D54">
        <w:t xml:space="preserve">The impact of 1-donor can save up to 8-lives through organ donation and save and heal more than 75-lives through eye and tissue donation. For more information about organ, eye and tissue donation or to register as a donor, visit </w:t>
      </w:r>
      <w:hyperlink r:id="rId7" w:history="1">
        <w:r w:rsidR="008A2D54" w:rsidRPr="007E173D">
          <w:rPr>
            <w:rStyle w:val="Hyperlink"/>
          </w:rPr>
          <w:t>www.lebw.org</w:t>
        </w:r>
      </w:hyperlink>
      <w:r w:rsidR="008A2D54">
        <w:t xml:space="preserve">. </w:t>
      </w:r>
    </w:p>
    <w:p w14:paraId="1B5300A8" w14:textId="023C474D" w:rsidR="00F50DA4" w:rsidRDefault="008A2D54" w:rsidP="00826EFA">
      <w:pPr>
        <w:pStyle w:val="Normal1"/>
        <w:spacing w:before="0" w:beforeAutospacing="0" w:after="0" w:afterAutospacing="0" w:line="299" w:lineRule="atLeast"/>
        <w:jc w:val="both"/>
        <w:rPr>
          <w:color w:val="000000"/>
        </w:rPr>
      </w:pPr>
      <w:r>
        <w:rPr>
          <w:color w:val="000000"/>
        </w:rPr>
        <w:t>LEBW is a 501(c)(3) non-profit organization that has served Wisconsin for 50 years.</w:t>
      </w:r>
      <w:r w:rsidRPr="008A2D54">
        <w:rPr>
          <w:color w:val="000000"/>
        </w:rPr>
        <w:t xml:space="preserve"> </w:t>
      </w:r>
      <w:r>
        <w:rPr>
          <w:color w:val="000000"/>
        </w:rPr>
        <w:t>LEBW is the only eye bank established in Wisconsin, and the only fully not-for-profit organization recovering corneas within Wisconsin</w:t>
      </w:r>
      <w:r w:rsidR="00391C0A">
        <w:rPr>
          <w:color w:val="000000"/>
        </w:rPr>
        <w:t>,</w:t>
      </w:r>
      <w:r>
        <w:rPr>
          <w:color w:val="000000"/>
        </w:rPr>
        <w:t xml:space="preserve"> protecting and handling the altruistic spirit of the gift of donation with the respect it deserves, every step of the way</w:t>
      </w:r>
      <w:r w:rsidR="00D37369">
        <w:rPr>
          <w:color w:val="000000"/>
        </w:rPr>
        <w:t>.</w:t>
      </w:r>
      <w:r>
        <w:rPr>
          <w:color w:val="000000"/>
        </w:rPr>
        <w:t xml:space="preserve"> LEBW is dedicated to the mission of helping those in need of a cornea</w:t>
      </w:r>
      <w:r w:rsidR="00391C0A">
        <w:rPr>
          <w:color w:val="000000"/>
        </w:rPr>
        <w:t>l</w:t>
      </w:r>
      <w:r>
        <w:rPr>
          <w:color w:val="000000"/>
        </w:rPr>
        <w:t xml:space="preserve"> transplant and providing comfort and resources to donor families whose loved one chose to give the gift of sight. LEBW’s Donor Family Aftercare Program continues to provide support, and resources to our donor families well after the gift of sight has been given. Donation is not the end of our relationship, it is only the beginning.</w:t>
      </w:r>
    </w:p>
    <w:p w14:paraId="7ED990CE" w14:textId="7B952D3D" w:rsidR="00691CD5" w:rsidRDefault="00691CD5" w:rsidP="00826EFA">
      <w:pPr>
        <w:pStyle w:val="Normal1"/>
        <w:spacing w:before="0" w:beforeAutospacing="0" w:after="0" w:afterAutospacing="0" w:line="299" w:lineRule="atLeast"/>
        <w:jc w:val="both"/>
        <w:rPr>
          <w:color w:val="000000"/>
        </w:rPr>
      </w:pPr>
    </w:p>
    <w:p w14:paraId="758FD04B" w14:textId="372CB353" w:rsidR="00691CD5" w:rsidRPr="00DB104E" w:rsidRDefault="00691CD5" w:rsidP="00691CD5">
      <w:r w:rsidRPr="00DB104E">
        <w:rPr>
          <w:b/>
        </w:rPr>
        <w:t>For More Information Contact:</w:t>
      </w:r>
      <w:r w:rsidRPr="00DB104E">
        <w:rPr>
          <w:b/>
        </w:rPr>
        <w:br/>
      </w:r>
      <w:r w:rsidRPr="00DB104E">
        <w:t>Michele Brooks</w:t>
      </w:r>
      <w:r w:rsidR="009512AD">
        <w:t xml:space="preserve">, </w:t>
      </w:r>
      <w:r w:rsidRPr="00DB104E">
        <w:t>Marketing Manager</w:t>
      </w:r>
      <w:r w:rsidRPr="00DB104E">
        <w:br/>
        <w:t>Lions Eye Bank of Wisconsin</w:t>
      </w:r>
      <w:r w:rsidR="009512AD">
        <w:br/>
      </w:r>
      <w:r w:rsidRPr="00DB104E">
        <w:t>608.233.2354 x250</w:t>
      </w:r>
      <w:r>
        <w:br/>
      </w:r>
      <w:r w:rsidRPr="00697610">
        <w:t>mbrooks@lebw.org</w:t>
      </w:r>
    </w:p>
    <w:p w14:paraId="24F5677C" w14:textId="77777777" w:rsidR="00691CD5" w:rsidRPr="007A3704" w:rsidRDefault="00691CD5" w:rsidP="00826EFA">
      <w:pPr>
        <w:pStyle w:val="Normal1"/>
        <w:spacing w:before="0" w:beforeAutospacing="0" w:after="0" w:afterAutospacing="0" w:line="299" w:lineRule="atLeast"/>
        <w:jc w:val="both"/>
      </w:pPr>
    </w:p>
    <w:sectPr w:rsidR="00691CD5" w:rsidRPr="007A3704" w:rsidSect="00826EFA">
      <w:headerReference w:type="default" r:id="rId8"/>
      <w:footerReference w:type="default" r:id="rId9"/>
      <w:pgSz w:w="12240" w:h="15840"/>
      <w:pgMar w:top="1440" w:right="1440" w:bottom="9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C2734" w14:textId="77777777" w:rsidR="004A629A" w:rsidRDefault="004A629A" w:rsidP="002E7E0D">
      <w:pPr>
        <w:spacing w:after="0" w:line="240" w:lineRule="auto"/>
      </w:pPr>
      <w:r>
        <w:separator/>
      </w:r>
    </w:p>
  </w:endnote>
  <w:endnote w:type="continuationSeparator" w:id="0">
    <w:p w14:paraId="2FD8E467" w14:textId="77777777" w:rsidR="004A629A" w:rsidRDefault="004A629A" w:rsidP="002E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Garamond Premr Pro">
    <w:altName w:val="Constantia"/>
    <w:charset w:val="00"/>
    <w:family w:val="auto"/>
    <w:pitch w:val="variable"/>
    <w:sig w:usb0="00000001" w:usb1="5000E07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AFCD" w14:textId="22F24A28" w:rsidR="00715233" w:rsidRPr="00834747" w:rsidRDefault="00826EFA" w:rsidP="00834747">
    <w:pPr>
      <w:pStyle w:val="Footer"/>
    </w:pPr>
    <w:r>
      <w:rPr>
        <w:noProof/>
      </w:rPr>
      <mc:AlternateContent>
        <mc:Choice Requires="wps">
          <w:drawing>
            <wp:anchor distT="0" distB="0" distL="114300" distR="114300" simplePos="0" relativeHeight="251659264" behindDoc="1" locked="0" layoutInCell="1" allowOverlap="1" wp14:anchorId="4046387D" wp14:editId="451AEC60">
              <wp:simplePos x="0" y="0"/>
              <wp:positionH relativeFrom="margin">
                <wp:align>center</wp:align>
              </wp:positionH>
              <wp:positionV relativeFrom="paragraph">
                <wp:posOffset>226695</wp:posOffset>
              </wp:positionV>
              <wp:extent cx="6847840" cy="3295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329565"/>
                      </a:xfrm>
                      <a:prstGeom prst="rect">
                        <a:avLst/>
                      </a:prstGeom>
                      <a:solidFill>
                        <a:schemeClr val="tx2"/>
                      </a:solidFill>
                      <a:ln>
                        <a:noFill/>
                      </a:ln>
                      <a:extLst/>
                    </wps:spPr>
                    <wps:txbx>
                      <w:txbxContent>
                        <w:p w14:paraId="3ACF7714" w14:textId="47AC9C49" w:rsidR="00834747" w:rsidRPr="007A3704" w:rsidRDefault="00834747" w:rsidP="00834747">
                          <w:pPr>
                            <w:spacing w:before="50"/>
                            <w:jc w:val="right"/>
                            <w:rPr>
                              <w:rFonts w:ascii="Garamond Premr Pro" w:hAnsi="Garamond Premr Pro"/>
                              <w:b/>
                              <w:color w:val="FFFFFF" w:themeColor="background1"/>
                            </w:rPr>
                          </w:pPr>
                        </w:p>
                      </w:txbxContent>
                    </wps:txbx>
                    <wps:bodyPr rot="0" vert="horz" wrap="square" lIns="4572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6387D" id="_x0000_t202" coordsize="21600,21600" o:spt="202" path="m,l,21600r21600,l21600,xe">
              <v:stroke joinstyle="miter"/>
              <v:path gradientshapeok="t" o:connecttype="rect"/>
            </v:shapetype>
            <v:shape id="Text Box 1" o:spid="_x0000_s1027" type="#_x0000_t202" style="position:absolute;margin-left:0;margin-top:17.85pt;width:539.2pt;height:25.9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" fillcolor="#1f497d [3215]" stroked="f">
              <v:textbox inset="3.6pt,,10.8pt">
                <w:txbxContent>
                  <w:p w14:paraId="3ACF7714" w14:textId="47AC9C49" w:rsidR="00834747" w:rsidRPr="007A3704" w:rsidRDefault="00834747" w:rsidP="00834747">
                    <w:pPr>
                      <w:spacing w:before="50"/>
                      <w:jc w:val="right"/>
                      <w:rPr>
                        <w:rFonts w:ascii="Garamond Premr Pro" w:hAnsi="Garamond Premr Pro"/>
                        <w:b/>
                        <w:color w:val="FFFFFF" w:themeColor="background1"/>
                      </w:rPr>
                    </w:pPr>
                  </w:p>
                </w:txbxContent>
              </v:textbox>
              <w10:wrap anchorx="margin"/>
            </v:shape>
          </w:pict>
        </mc:Fallback>
      </mc:AlternateContent>
    </w:r>
    <w:r>
      <w:rPr>
        <w:rFonts w:ascii="Garamond" w:hAnsi="Garamond"/>
        <w:noProof/>
      </w:rPr>
      <mc:AlternateContent>
        <mc:Choice Requires="wps">
          <w:drawing>
            <wp:anchor distT="0" distB="0" distL="114300" distR="114300" simplePos="0" relativeHeight="251660288" behindDoc="0" locked="0" layoutInCell="1" allowOverlap="1" wp14:anchorId="390E259E" wp14:editId="307E937C">
              <wp:simplePos x="0" y="0"/>
              <wp:positionH relativeFrom="margin">
                <wp:posOffset>-447675</wp:posOffset>
              </wp:positionH>
              <wp:positionV relativeFrom="paragraph">
                <wp:posOffset>221615</wp:posOffset>
              </wp:positionV>
              <wp:extent cx="6838950" cy="297180"/>
              <wp:effectExtent l="0" t="0" r="0" b="7620"/>
              <wp:wrapTight wrapText="bothSides">
                <wp:wrapPolygon edited="0">
                  <wp:start x="0" y="0"/>
                  <wp:lineTo x="0" y="20769"/>
                  <wp:lineTo x="21540" y="20769"/>
                  <wp:lineTo x="21540" y="0"/>
                  <wp:lineTo x="0" y="0"/>
                </wp:wrapPolygon>
              </wp:wrapTight>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8F4E1" w14:textId="77777777" w:rsidR="00834747" w:rsidRPr="00826EFA" w:rsidRDefault="007A3704" w:rsidP="00834747">
                          <w:pPr>
                            <w:spacing w:after="40"/>
                            <w:jc w:val="center"/>
                            <w:rPr>
                              <w:rFonts w:ascii="Garamond" w:hAnsi="Garamond" w:cs="Helvetica"/>
                              <w:i/>
                              <w:color w:val="FFFFFF" w:themeColor="background1"/>
                              <w:sz w:val="16"/>
                              <w:szCs w:val="15"/>
                            </w:rPr>
                          </w:pPr>
                          <w:r w:rsidRPr="00826EFA">
                            <w:rPr>
                              <w:rFonts w:ascii="Garamond" w:hAnsi="Garamond" w:cs="Helvetica"/>
                              <w:i/>
                              <w:color w:val="FFFFFF" w:themeColor="background1"/>
                              <w:sz w:val="16"/>
                              <w:szCs w:val="15"/>
                            </w:rPr>
                            <w:t>Copyright © 2017</w:t>
                          </w:r>
                          <w:r w:rsidR="00834747" w:rsidRPr="00826EFA">
                            <w:rPr>
                              <w:rFonts w:ascii="Garamond" w:hAnsi="Garamond" w:cs="Helvetica"/>
                              <w:i/>
                              <w:color w:val="FFFFFF" w:themeColor="background1"/>
                              <w:sz w:val="16"/>
                              <w:szCs w:val="15"/>
                            </w:rPr>
                            <w:t xml:space="preserve"> </w:t>
                          </w:r>
                          <w:r w:rsidRPr="00826EFA">
                            <w:rPr>
                              <w:rFonts w:ascii="Garamond" w:hAnsi="Garamond" w:cs="Helvetica"/>
                              <w:i/>
                              <w:color w:val="FFFFFF" w:themeColor="background1"/>
                              <w:sz w:val="16"/>
                              <w:szCs w:val="15"/>
                            </w:rPr>
                            <w:t>Lions Eye Bank of Wisconsin</w:t>
                          </w:r>
                          <w:r w:rsidR="00834747" w:rsidRPr="00826EFA">
                            <w:rPr>
                              <w:rFonts w:ascii="Garamond" w:hAnsi="Garamond" w:cs="Helvetica"/>
                              <w:i/>
                              <w:color w:val="FFFFFF" w:themeColor="background1"/>
                              <w:sz w:val="16"/>
                              <w:szCs w:val="15"/>
                            </w:rPr>
                            <w:t xml:space="preserve"> All rights reserved. Further reproduction is prohibited without prior written consent. </w:t>
                          </w:r>
                        </w:p>
                        <w:p w14:paraId="7D773978" w14:textId="77777777" w:rsidR="00834747" w:rsidRPr="00826EFA" w:rsidRDefault="007A3704" w:rsidP="00834747">
                          <w:pPr>
                            <w:spacing w:after="40"/>
                            <w:jc w:val="center"/>
                            <w:rPr>
                              <w:i/>
                              <w:color w:val="FFFFFF" w:themeColor="background1"/>
                              <w:sz w:val="28"/>
                            </w:rPr>
                          </w:pPr>
                          <w:r w:rsidRPr="00826EFA">
                            <w:rPr>
                              <w:rFonts w:ascii="Garamond" w:hAnsi="Garamond" w:cs="Helvetica"/>
                              <w:i/>
                              <w:color w:val="FFFFFF" w:themeColor="background1"/>
                              <w:sz w:val="16"/>
                              <w:szCs w:val="15"/>
                            </w:rPr>
                            <w:t>LEBW</w:t>
                          </w:r>
                          <w:r w:rsidRPr="00826EFA">
                            <w:rPr>
                              <w:rFonts w:ascii="Garamond" w:hAnsi="Garamond" w:cs="Helvetica"/>
                              <w:i/>
                              <w:color w:val="FFFFFF" w:themeColor="background1"/>
                              <w:sz w:val="16"/>
                              <w:szCs w:val="15"/>
                              <w:vertAlign w:val="superscript"/>
                            </w:rPr>
                            <w:t xml:space="preserve">® </w:t>
                          </w:r>
                          <w:r w:rsidR="00834747" w:rsidRPr="00826EFA">
                            <w:rPr>
                              <w:rFonts w:ascii="Garamond" w:hAnsi="Garamond" w:cs="Helvetica"/>
                              <w:i/>
                              <w:color w:val="FFFFFF" w:themeColor="background1"/>
                              <w:sz w:val="16"/>
                              <w:szCs w:val="15"/>
                            </w:rPr>
                            <w:t xml:space="preserve">and </w:t>
                          </w:r>
                          <w:r w:rsidRPr="00826EFA">
                            <w:rPr>
                              <w:rFonts w:ascii="Garamond" w:hAnsi="Garamond" w:cs="Helvetica"/>
                              <w:i/>
                              <w:color w:val="FFFFFF" w:themeColor="background1"/>
                              <w:sz w:val="16"/>
                              <w:szCs w:val="15"/>
                            </w:rPr>
                            <w:t>Lions Eye Bank of Wisconsin</w:t>
                          </w:r>
                          <w:r w:rsidR="00834747" w:rsidRPr="00826EFA">
                            <w:rPr>
                              <w:rFonts w:ascii="Garamond" w:hAnsi="Garamond" w:cs="Helvetica"/>
                              <w:i/>
                              <w:color w:val="FFFFFF" w:themeColor="background1"/>
                              <w:sz w:val="16"/>
                              <w:szCs w:val="15"/>
                              <w:vertAlign w:val="superscript"/>
                            </w:rPr>
                            <w:t>®</w:t>
                          </w:r>
                          <w:r w:rsidR="00834747" w:rsidRPr="00826EFA">
                            <w:rPr>
                              <w:rFonts w:ascii="Garamond" w:hAnsi="Garamond" w:cs="Helvetica"/>
                              <w:i/>
                              <w:color w:val="FFFFFF" w:themeColor="background1"/>
                              <w:sz w:val="16"/>
                              <w:szCs w:val="15"/>
                            </w:rPr>
                            <w:t xml:space="preserve"> ar</w:t>
                          </w:r>
                          <w:r w:rsidRPr="00826EFA">
                            <w:rPr>
                              <w:rFonts w:ascii="Garamond" w:hAnsi="Garamond" w:cs="Helvetica"/>
                              <w:i/>
                              <w:color w:val="FFFFFF" w:themeColor="background1"/>
                              <w:sz w:val="16"/>
                              <w:szCs w:val="15"/>
                            </w:rPr>
                            <w:t>e registered trademarks of Lions Eye Bank of Wisconsin</w:t>
                          </w:r>
                        </w:p>
                        <w:p w14:paraId="61E4B9B6" w14:textId="77777777" w:rsidR="00834747" w:rsidRPr="00826EFA" w:rsidRDefault="00834747" w:rsidP="00834747">
                          <w:pPr>
                            <w:spacing w:after="40"/>
                            <w:jc w:val="center"/>
                            <w:rPr>
                              <w:i/>
                              <w:color w:val="FFFFFF" w:themeColor="background1"/>
                              <w:sz w:val="18"/>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E259E" id="Text Box 4" o:spid="_x0000_s1028" type="#_x0000_t202" style="position:absolute;margin-left:-35.25pt;margin-top:17.45pt;width:538.5pt;height:2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nrsg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" filled="f" stroked="f">
              <v:textbox inset="0,0,0,0">
                <w:txbxContent>
                  <w:p w14:paraId="6918F4E1" w14:textId="77777777" w:rsidR="00834747" w:rsidRPr="00826EFA" w:rsidRDefault="007A3704" w:rsidP="00834747">
                    <w:pPr>
                      <w:spacing w:after="40"/>
                      <w:jc w:val="center"/>
                      <w:rPr>
                        <w:rFonts w:ascii="Garamond" w:hAnsi="Garamond" w:cs="Helvetica"/>
                        <w:i/>
                        <w:color w:val="FFFFFF" w:themeColor="background1"/>
                        <w:sz w:val="16"/>
                        <w:szCs w:val="15"/>
                      </w:rPr>
                    </w:pPr>
                    <w:r w:rsidRPr="00826EFA">
                      <w:rPr>
                        <w:rFonts w:ascii="Garamond" w:hAnsi="Garamond" w:cs="Helvetica"/>
                        <w:i/>
                        <w:color w:val="FFFFFF" w:themeColor="background1"/>
                        <w:sz w:val="16"/>
                        <w:szCs w:val="15"/>
                      </w:rPr>
                      <w:t>Copyright © 2017</w:t>
                    </w:r>
                    <w:r w:rsidR="00834747" w:rsidRPr="00826EFA">
                      <w:rPr>
                        <w:rFonts w:ascii="Garamond" w:hAnsi="Garamond" w:cs="Helvetica"/>
                        <w:i/>
                        <w:color w:val="FFFFFF" w:themeColor="background1"/>
                        <w:sz w:val="16"/>
                        <w:szCs w:val="15"/>
                      </w:rPr>
                      <w:t xml:space="preserve"> </w:t>
                    </w:r>
                    <w:r w:rsidRPr="00826EFA">
                      <w:rPr>
                        <w:rFonts w:ascii="Garamond" w:hAnsi="Garamond" w:cs="Helvetica"/>
                        <w:i/>
                        <w:color w:val="FFFFFF" w:themeColor="background1"/>
                        <w:sz w:val="16"/>
                        <w:szCs w:val="15"/>
                      </w:rPr>
                      <w:t>Lions Eye Bank of Wisconsin</w:t>
                    </w:r>
                    <w:r w:rsidR="00834747" w:rsidRPr="00826EFA">
                      <w:rPr>
                        <w:rFonts w:ascii="Garamond" w:hAnsi="Garamond" w:cs="Helvetica"/>
                        <w:i/>
                        <w:color w:val="FFFFFF" w:themeColor="background1"/>
                        <w:sz w:val="16"/>
                        <w:szCs w:val="15"/>
                      </w:rPr>
                      <w:t xml:space="preserve"> All rights reserved. Further reproduction is prohibited without prior written consent. </w:t>
                    </w:r>
                  </w:p>
                  <w:p w14:paraId="7D773978" w14:textId="77777777" w:rsidR="00834747" w:rsidRPr="00826EFA" w:rsidRDefault="007A3704" w:rsidP="00834747">
                    <w:pPr>
                      <w:spacing w:after="40"/>
                      <w:jc w:val="center"/>
                      <w:rPr>
                        <w:i/>
                        <w:color w:val="FFFFFF" w:themeColor="background1"/>
                        <w:sz w:val="28"/>
                      </w:rPr>
                    </w:pPr>
                    <w:r w:rsidRPr="00826EFA">
                      <w:rPr>
                        <w:rFonts w:ascii="Garamond" w:hAnsi="Garamond" w:cs="Helvetica"/>
                        <w:i/>
                        <w:color w:val="FFFFFF" w:themeColor="background1"/>
                        <w:sz w:val="16"/>
                        <w:szCs w:val="15"/>
                      </w:rPr>
                      <w:t>LEBW</w:t>
                    </w:r>
                    <w:r w:rsidRPr="00826EFA">
                      <w:rPr>
                        <w:rFonts w:ascii="Garamond" w:hAnsi="Garamond" w:cs="Helvetica"/>
                        <w:i/>
                        <w:color w:val="FFFFFF" w:themeColor="background1"/>
                        <w:sz w:val="16"/>
                        <w:szCs w:val="15"/>
                        <w:vertAlign w:val="superscript"/>
                      </w:rPr>
                      <w:t xml:space="preserve">® </w:t>
                    </w:r>
                    <w:r w:rsidR="00834747" w:rsidRPr="00826EFA">
                      <w:rPr>
                        <w:rFonts w:ascii="Garamond" w:hAnsi="Garamond" w:cs="Helvetica"/>
                        <w:i/>
                        <w:color w:val="FFFFFF" w:themeColor="background1"/>
                        <w:sz w:val="16"/>
                        <w:szCs w:val="15"/>
                      </w:rPr>
                      <w:t xml:space="preserve">and </w:t>
                    </w:r>
                    <w:r w:rsidRPr="00826EFA">
                      <w:rPr>
                        <w:rFonts w:ascii="Garamond" w:hAnsi="Garamond" w:cs="Helvetica"/>
                        <w:i/>
                        <w:color w:val="FFFFFF" w:themeColor="background1"/>
                        <w:sz w:val="16"/>
                        <w:szCs w:val="15"/>
                      </w:rPr>
                      <w:t>Lions Eye Bank of Wisconsin</w:t>
                    </w:r>
                    <w:r w:rsidR="00834747" w:rsidRPr="00826EFA">
                      <w:rPr>
                        <w:rFonts w:ascii="Garamond" w:hAnsi="Garamond" w:cs="Helvetica"/>
                        <w:i/>
                        <w:color w:val="FFFFFF" w:themeColor="background1"/>
                        <w:sz w:val="16"/>
                        <w:szCs w:val="15"/>
                        <w:vertAlign w:val="superscript"/>
                      </w:rPr>
                      <w:t>®</w:t>
                    </w:r>
                    <w:r w:rsidR="00834747" w:rsidRPr="00826EFA">
                      <w:rPr>
                        <w:rFonts w:ascii="Garamond" w:hAnsi="Garamond" w:cs="Helvetica"/>
                        <w:i/>
                        <w:color w:val="FFFFFF" w:themeColor="background1"/>
                        <w:sz w:val="16"/>
                        <w:szCs w:val="15"/>
                      </w:rPr>
                      <w:t xml:space="preserve"> ar</w:t>
                    </w:r>
                    <w:r w:rsidRPr="00826EFA">
                      <w:rPr>
                        <w:rFonts w:ascii="Garamond" w:hAnsi="Garamond" w:cs="Helvetica"/>
                        <w:i/>
                        <w:color w:val="FFFFFF" w:themeColor="background1"/>
                        <w:sz w:val="16"/>
                        <w:szCs w:val="15"/>
                      </w:rPr>
                      <w:t>e registered trademarks of Lions Eye Bank of Wisconsin</w:t>
                    </w:r>
                  </w:p>
                  <w:p w14:paraId="61E4B9B6" w14:textId="77777777" w:rsidR="00834747" w:rsidRPr="00826EFA" w:rsidRDefault="00834747" w:rsidP="00834747">
                    <w:pPr>
                      <w:spacing w:after="40"/>
                      <w:jc w:val="center"/>
                      <w:rPr>
                        <w:i/>
                        <w:color w:val="FFFFFF" w:themeColor="background1"/>
                        <w:sz w:val="18"/>
                        <w:szCs w:val="16"/>
                      </w:rPr>
                    </w:pPr>
                  </w:p>
                </w:txbxContent>
              </v:textbox>
              <w10:wrap type="tigh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95DC0" w14:textId="77777777" w:rsidR="004A629A" w:rsidRDefault="004A629A" w:rsidP="002E7E0D">
      <w:pPr>
        <w:spacing w:after="0" w:line="240" w:lineRule="auto"/>
      </w:pPr>
      <w:r>
        <w:separator/>
      </w:r>
    </w:p>
  </w:footnote>
  <w:footnote w:type="continuationSeparator" w:id="0">
    <w:p w14:paraId="0DE07E15" w14:textId="77777777" w:rsidR="004A629A" w:rsidRDefault="004A629A" w:rsidP="002E7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0781" w14:textId="111147D6" w:rsidR="00834747" w:rsidRDefault="009E6E91" w:rsidP="00834747">
    <w:pPr>
      <w:pStyle w:val="Header"/>
    </w:pPr>
    <w:r>
      <w:rPr>
        <w:noProof/>
      </w:rPr>
      <w:drawing>
        <wp:anchor distT="0" distB="0" distL="114300" distR="114300" simplePos="0" relativeHeight="251665408" behindDoc="0" locked="0" layoutInCell="1" allowOverlap="1" wp14:anchorId="4C094973" wp14:editId="1FD1CA3D">
          <wp:simplePos x="0" y="0"/>
          <wp:positionH relativeFrom="column">
            <wp:posOffset>0</wp:posOffset>
          </wp:positionH>
          <wp:positionV relativeFrom="paragraph">
            <wp:posOffset>-281305</wp:posOffset>
          </wp:positionV>
          <wp:extent cx="1114425" cy="696516"/>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sEyeBankWI_Primary_CMYK-Flat.png"/>
                  <pic:cNvPicPr/>
                </pic:nvPicPr>
                <pic:blipFill>
                  <a:blip r:embed="rId1">
                    <a:extLst>
                      <a:ext uri="{28A0092B-C50C-407E-A947-70E740481C1C}">
                        <a14:useLocalDpi xmlns:a14="http://schemas.microsoft.com/office/drawing/2010/main" val="0"/>
                      </a:ext>
                    </a:extLst>
                  </a:blip>
                  <a:stretch>
                    <a:fillRect/>
                  </a:stretch>
                </pic:blipFill>
                <pic:spPr>
                  <a:xfrm>
                    <a:off x="0" y="0"/>
                    <a:ext cx="1114425" cy="696516"/>
                  </a:xfrm>
                  <a:prstGeom prst="rect">
                    <a:avLst/>
                  </a:prstGeom>
                </pic:spPr>
              </pic:pic>
            </a:graphicData>
          </a:graphic>
          <wp14:sizeRelH relativeFrom="margin">
            <wp14:pctWidth>0</wp14:pctWidth>
          </wp14:sizeRelH>
          <wp14:sizeRelV relativeFrom="margin">
            <wp14:pctHeight>0</wp14:pctHeight>
          </wp14:sizeRelV>
        </wp:anchor>
      </w:drawing>
    </w:r>
    <w:r w:rsidR="008A5989">
      <w:rPr>
        <w:noProof/>
      </w:rPr>
      <mc:AlternateContent>
        <mc:Choice Requires="wps">
          <w:drawing>
            <wp:anchor distT="0" distB="0" distL="114300" distR="114300" simplePos="0" relativeHeight="251664384" behindDoc="0" locked="0" layoutInCell="1" allowOverlap="1" wp14:anchorId="421ADFCF" wp14:editId="778F6276">
              <wp:simplePos x="0" y="0"/>
              <wp:positionH relativeFrom="column">
                <wp:posOffset>616688</wp:posOffset>
              </wp:positionH>
              <wp:positionV relativeFrom="paragraph">
                <wp:posOffset>-10634</wp:posOffset>
              </wp:positionV>
              <wp:extent cx="5770467" cy="4617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467" cy="461719"/>
                      </a:xfrm>
                      <a:prstGeom prst="rect">
                        <a:avLst/>
                      </a:prstGeom>
                      <a:noFill/>
                      <a:ln w="9525">
                        <a:noFill/>
                        <a:miter lim="800000"/>
                        <a:headEnd/>
                        <a:tailEnd/>
                      </a:ln>
                    </wps:spPr>
                    <wps:txbx>
                      <w:txbxContent>
                        <w:p w14:paraId="39BA65E3" w14:textId="783EB103" w:rsidR="00834747" w:rsidRPr="008A5989" w:rsidRDefault="00BE79A1" w:rsidP="008A5989">
                          <w:pPr>
                            <w:jc w:val="right"/>
                            <w:rPr>
                              <w:b/>
                              <w:sz w:val="36"/>
                              <w:szCs w:val="36"/>
                            </w:rPr>
                          </w:pPr>
                          <w:r>
                            <w:rPr>
                              <w:b/>
                              <w:sz w:val="36"/>
                              <w:szCs w:val="36"/>
                            </w:rPr>
                            <w:t xml:space="preserve">2018 </w:t>
                          </w:r>
                          <w:r w:rsidR="008E2929">
                            <w:rPr>
                              <w:b/>
                              <w:sz w:val="36"/>
                              <w:szCs w:val="36"/>
                            </w:rPr>
                            <w:t>Crystal Vision Awards</w:t>
                          </w:r>
                          <w:r>
                            <w:rPr>
                              <w:b/>
                              <w:sz w:val="36"/>
                              <w:szCs w:val="36"/>
                            </w:rPr>
                            <w:t xml:space="preserve"> – 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ADFCF" id="_x0000_t202" coordsize="21600,21600" o:spt="202" path="m,l,21600r21600,l21600,xe">
              <v:stroke joinstyle="miter"/>
              <v:path gradientshapeok="t" o:connecttype="rect"/>
            </v:shapetype>
            <v:shape id="Text Box 2" o:spid="_x0000_s1026" type="#_x0000_t202" style="position:absolute;margin-left:48.55pt;margin-top:-.85pt;width:454.35pt;height:3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" filled="f" stroked="f">
              <v:textbox>
                <w:txbxContent>
                  <w:p w14:paraId="39BA65E3" w14:textId="783EB103" w:rsidR="00834747" w:rsidRPr="008A5989" w:rsidRDefault="00BE79A1" w:rsidP="008A5989">
                    <w:pPr>
                      <w:jc w:val="right"/>
                      <w:rPr>
                        <w:b/>
                        <w:sz w:val="36"/>
                        <w:szCs w:val="36"/>
                      </w:rPr>
                    </w:pPr>
                    <w:r>
                      <w:rPr>
                        <w:b/>
                        <w:sz w:val="36"/>
                        <w:szCs w:val="36"/>
                      </w:rPr>
                      <w:t xml:space="preserve">2018 </w:t>
                    </w:r>
                    <w:r w:rsidR="008E2929">
                      <w:rPr>
                        <w:b/>
                        <w:sz w:val="36"/>
                        <w:szCs w:val="36"/>
                      </w:rPr>
                      <w:t>Crystal Vision Awards</w:t>
                    </w:r>
                    <w:r>
                      <w:rPr>
                        <w:b/>
                        <w:sz w:val="36"/>
                        <w:szCs w:val="36"/>
                      </w:rPr>
                      <w:t xml:space="preserve"> – Press Release</w:t>
                    </w:r>
                  </w:p>
                </w:txbxContent>
              </v:textbox>
            </v:shape>
          </w:pict>
        </mc:Fallback>
      </mc:AlternateContent>
    </w:r>
  </w:p>
  <w:p w14:paraId="5C8485DA" w14:textId="77777777" w:rsidR="00715233" w:rsidRPr="00834747" w:rsidRDefault="007A3704" w:rsidP="00834747">
    <w:pPr>
      <w:pStyle w:val="Header"/>
    </w:pPr>
    <w:r>
      <w:rPr>
        <w:rFonts w:ascii="Garamond" w:hAnsi="Garamond"/>
        <w:noProof/>
      </w:rPr>
      <mc:AlternateContent>
        <mc:Choice Requires="wps">
          <w:drawing>
            <wp:anchor distT="0" distB="0" distL="114300" distR="114300" simplePos="0" relativeHeight="251662336" behindDoc="0" locked="0" layoutInCell="1" allowOverlap="1" wp14:anchorId="0BD2FC53" wp14:editId="3826B6F9">
              <wp:simplePos x="0" y="0"/>
              <wp:positionH relativeFrom="column">
                <wp:posOffset>-467995</wp:posOffset>
              </wp:positionH>
              <wp:positionV relativeFrom="paragraph">
                <wp:posOffset>305908</wp:posOffset>
              </wp:positionV>
              <wp:extent cx="6847840" cy="0"/>
              <wp:effectExtent l="0" t="0" r="0" b="0"/>
              <wp:wrapTight wrapText="bothSides">
                <wp:wrapPolygon edited="0">
                  <wp:start x="0" y="0"/>
                  <wp:lineTo x="0" y="21600"/>
                  <wp:lineTo x="21600" y="21600"/>
                  <wp:lineTo x="21600" y="0"/>
                </wp:wrapPolygon>
              </wp:wrapTight>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7840" cy="0"/>
                      </a:xfrm>
                      <a:prstGeom prst="line">
                        <a:avLst/>
                      </a:prstGeom>
                      <a:noFill/>
                      <a:ln w="19050">
                        <a:solidFill>
                          <a:schemeClr val="tx2"/>
                        </a:solidFill>
                        <a:round/>
                        <a:headEnd/>
                        <a:tailEn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0A392"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24.1pt" to="50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" strokecolor="#1f497d [3215]" strokeweight="1.5pt">
              <w10:wrap type="tigh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BE"/>
    <w:rsid w:val="000C1CD1"/>
    <w:rsid w:val="00130687"/>
    <w:rsid w:val="00172C92"/>
    <w:rsid w:val="0019324E"/>
    <w:rsid w:val="001D3215"/>
    <w:rsid w:val="00264BE6"/>
    <w:rsid w:val="00281A13"/>
    <w:rsid w:val="0029248A"/>
    <w:rsid w:val="002E7E0D"/>
    <w:rsid w:val="002F62FE"/>
    <w:rsid w:val="0030660C"/>
    <w:rsid w:val="00391C0A"/>
    <w:rsid w:val="003975EB"/>
    <w:rsid w:val="00427C10"/>
    <w:rsid w:val="00437A4F"/>
    <w:rsid w:val="004664C9"/>
    <w:rsid w:val="0048356D"/>
    <w:rsid w:val="004A629A"/>
    <w:rsid w:val="005069E3"/>
    <w:rsid w:val="005159ED"/>
    <w:rsid w:val="0053166B"/>
    <w:rsid w:val="00562E87"/>
    <w:rsid w:val="005F7DA7"/>
    <w:rsid w:val="006402F9"/>
    <w:rsid w:val="00691CD5"/>
    <w:rsid w:val="006A57EA"/>
    <w:rsid w:val="006B446D"/>
    <w:rsid w:val="00715233"/>
    <w:rsid w:val="007345BE"/>
    <w:rsid w:val="007546DC"/>
    <w:rsid w:val="007A3704"/>
    <w:rsid w:val="007E61E1"/>
    <w:rsid w:val="00826EFA"/>
    <w:rsid w:val="00834747"/>
    <w:rsid w:val="008A2D54"/>
    <w:rsid w:val="008A5989"/>
    <w:rsid w:val="008B3FFE"/>
    <w:rsid w:val="008E2929"/>
    <w:rsid w:val="009314EC"/>
    <w:rsid w:val="009512AD"/>
    <w:rsid w:val="009702BB"/>
    <w:rsid w:val="009A44B3"/>
    <w:rsid w:val="009E6E91"/>
    <w:rsid w:val="00A35E67"/>
    <w:rsid w:val="00A97513"/>
    <w:rsid w:val="00AC0DBE"/>
    <w:rsid w:val="00B74089"/>
    <w:rsid w:val="00BA757F"/>
    <w:rsid w:val="00BE79A1"/>
    <w:rsid w:val="00C416B5"/>
    <w:rsid w:val="00CF63C6"/>
    <w:rsid w:val="00D0494F"/>
    <w:rsid w:val="00D37369"/>
    <w:rsid w:val="00DA41BE"/>
    <w:rsid w:val="00DE592F"/>
    <w:rsid w:val="00E5645E"/>
    <w:rsid w:val="00E758D0"/>
    <w:rsid w:val="00F02EDF"/>
    <w:rsid w:val="00F102EC"/>
    <w:rsid w:val="00F5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07768F"/>
  <w15:docId w15:val="{FEE1BF46-ED81-493B-9FFE-F616D053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E0D"/>
  </w:style>
  <w:style w:type="paragraph" w:styleId="Footer">
    <w:name w:val="footer"/>
    <w:basedOn w:val="Normal"/>
    <w:link w:val="FooterChar"/>
    <w:uiPriority w:val="99"/>
    <w:unhideWhenUsed/>
    <w:rsid w:val="002E7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E0D"/>
  </w:style>
  <w:style w:type="table" w:styleId="TableGrid">
    <w:name w:val="Table Grid"/>
    <w:basedOn w:val="TableNormal"/>
    <w:uiPriority w:val="59"/>
    <w:rsid w:val="00B74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2E87"/>
    <w:rPr>
      <w:color w:val="0000FF" w:themeColor="hyperlink"/>
      <w:u w:val="single"/>
    </w:rPr>
  </w:style>
  <w:style w:type="character" w:customStyle="1" w:styleId="UnresolvedMention1">
    <w:name w:val="Unresolved Mention1"/>
    <w:basedOn w:val="DefaultParagraphFont"/>
    <w:uiPriority w:val="99"/>
    <w:semiHidden/>
    <w:unhideWhenUsed/>
    <w:rsid w:val="00562E87"/>
    <w:rPr>
      <w:color w:val="808080"/>
      <w:shd w:val="clear" w:color="auto" w:fill="E6E6E6"/>
    </w:rPr>
  </w:style>
  <w:style w:type="paragraph" w:customStyle="1" w:styleId="Normal1">
    <w:name w:val="Normal1"/>
    <w:basedOn w:val="Normal"/>
    <w:rsid w:val="008A2D54"/>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951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bw.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2459D-EBC6-44D7-9030-77E306DF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Brooks</dc:creator>
  <cp:lastModifiedBy>Michele Brooks</cp:lastModifiedBy>
  <cp:revision>7</cp:revision>
  <cp:lastPrinted>2015-03-13T19:52:00Z</cp:lastPrinted>
  <dcterms:created xsi:type="dcterms:W3CDTF">2018-03-13T14:12:00Z</dcterms:created>
  <dcterms:modified xsi:type="dcterms:W3CDTF">2018-03-13T14:26:00Z</dcterms:modified>
</cp:coreProperties>
</file>