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527D40" w14:textId="77777777" w:rsidR="00486193" w:rsidRPr="0095198A" w:rsidRDefault="00486193" w:rsidP="002676DE">
      <w:pPr>
        <w:spacing w:line="293" w:lineRule="auto"/>
        <w:rPr>
          <w:rFonts w:ascii="Trebuchet MS" w:hAnsi="Trebuchet MS" w:cs="Arial"/>
          <w:b/>
          <w:sz w:val="20"/>
          <w:szCs w:val="20"/>
        </w:rPr>
      </w:pPr>
    </w:p>
    <w:p w14:paraId="609C01F3" w14:textId="77777777" w:rsidR="00486193" w:rsidRPr="0095198A" w:rsidRDefault="00486193" w:rsidP="00486193">
      <w:pPr>
        <w:spacing w:line="293" w:lineRule="auto"/>
        <w:jc w:val="center"/>
        <w:rPr>
          <w:rFonts w:ascii="Trebuchet MS" w:hAnsi="Trebuchet MS" w:cs="Arial"/>
          <w:b/>
          <w:sz w:val="20"/>
          <w:szCs w:val="20"/>
        </w:rPr>
      </w:pPr>
    </w:p>
    <w:p w14:paraId="5C03B14D" w14:textId="77777777" w:rsidR="00ED2BAE" w:rsidRDefault="00F15E32" w:rsidP="00900171">
      <w:pPr>
        <w:spacing w:line="300" w:lineRule="auto"/>
        <w:jc w:val="right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ACRILEX</w:t>
      </w:r>
    </w:p>
    <w:p w14:paraId="14B5B1A4" w14:textId="77777777" w:rsidR="00761FEE" w:rsidRDefault="00761FEE" w:rsidP="00900171">
      <w:pPr>
        <w:spacing w:line="300" w:lineRule="auto"/>
        <w:jc w:val="right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 xml:space="preserve">CONTACT: </w:t>
      </w:r>
      <w:hyperlink r:id="rId7" w:history="1">
        <w:r w:rsidRPr="003C350D">
          <w:rPr>
            <w:rStyle w:val="Hyperlink"/>
            <w:rFonts w:ascii="Trebuchet MS" w:hAnsi="Trebuchet MS" w:cs="Arial"/>
            <w:b/>
            <w:sz w:val="22"/>
            <w:szCs w:val="22"/>
          </w:rPr>
          <w:t>MEDIA@EPCONNECTS.COM</w:t>
        </w:r>
      </w:hyperlink>
    </w:p>
    <w:p w14:paraId="196C8BD0" w14:textId="77777777" w:rsidR="00761FEE" w:rsidRDefault="00761FEE" w:rsidP="00900171">
      <w:pPr>
        <w:spacing w:line="300" w:lineRule="auto"/>
        <w:jc w:val="right"/>
        <w:rPr>
          <w:rFonts w:ascii="Trebuchet MS" w:hAnsi="Trebuchet MS" w:cs="Arial"/>
          <w:b/>
          <w:sz w:val="22"/>
          <w:szCs w:val="22"/>
        </w:rPr>
      </w:pPr>
      <w:r>
        <w:rPr>
          <w:rFonts w:ascii="Trebuchet MS" w:hAnsi="Trebuchet MS" w:cs="Arial"/>
          <w:b/>
          <w:sz w:val="22"/>
          <w:szCs w:val="22"/>
        </w:rPr>
        <w:t>CELL: 908.510.9252</w:t>
      </w:r>
    </w:p>
    <w:p w14:paraId="743C7CFB" w14:textId="77777777" w:rsidR="00761FEE" w:rsidRPr="00900171" w:rsidRDefault="00761FEE" w:rsidP="00900171">
      <w:pPr>
        <w:spacing w:line="300" w:lineRule="auto"/>
        <w:jc w:val="right"/>
        <w:rPr>
          <w:rFonts w:ascii="Trebuchet MS" w:hAnsi="Trebuchet MS" w:cs="Arial"/>
          <w:b/>
          <w:sz w:val="22"/>
          <w:szCs w:val="22"/>
        </w:rPr>
      </w:pPr>
    </w:p>
    <w:p w14:paraId="4F93A1E4" w14:textId="77777777" w:rsidR="00ED2BAE" w:rsidRPr="00875E1F" w:rsidRDefault="00ED2BAE" w:rsidP="00F15E32">
      <w:pPr>
        <w:spacing w:line="300" w:lineRule="auto"/>
        <w:jc w:val="right"/>
        <w:rPr>
          <w:rFonts w:ascii="Trebuchet MS" w:hAnsi="Trebuchet MS"/>
          <w:b/>
          <w:noProof/>
          <w:sz w:val="22"/>
          <w:szCs w:val="22"/>
        </w:rPr>
      </w:pPr>
      <w:r>
        <w:rPr>
          <w:rFonts w:ascii="Trebuchet MS" w:hAnsi="Trebuchet MS"/>
          <w:b/>
          <w:noProof/>
          <w:sz w:val="22"/>
          <w:szCs w:val="22"/>
        </w:rPr>
        <w:t>FOR IMMEDIATE RELEASE</w:t>
      </w:r>
    </w:p>
    <w:p w14:paraId="6DB699A4" w14:textId="77777777" w:rsidR="00B10173" w:rsidRPr="00B10173" w:rsidRDefault="00B10173" w:rsidP="00790CC8">
      <w:pPr>
        <w:spacing w:line="300" w:lineRule="auto"/>
        <w:rPr>
          <w:rFonts w:ascii="Trebuchet MS" w:hAnsi="Trebuchet MS" w:cs="Arial"/>
          <w:sz w:val="20"/>
          <w:szCs w:val="20"/>
        </w:rPr>
      </w:pPr>
    </w:p>
    <w:p w14:paraId="11312569" w14:textId="77777777" w:rsidR="00B50DE0" w:rsidRPr="00351FF4" w:rsidRDefault="0075488D" w:rsidP="0075488D">
      <w:pPr>
        <w:spacing w:line="300" w:lineRule="auto"/>
        <w:jc w:val="center"/>
        <w:rPr>
          <w:rFonts w:ascii="Trebuchet MS" w:hAnsi="Trebuchet MS" w:cs="Arial"/>
          <w:b/>
          <w:sz w:val="22"/>
          <w:szCs w:val="22"/>
        </w:rPr>
      </w:pPr>
      <w:r w:rsidRPr="00351FF4">
        <w:rPr>
          <w:rFonts w:ascii="Trebuchet MS" w:hAnsi="Trebuchet MS" w:cs="Arial"/>
          <w:b/>
          <w:sz w:val="22"/>
          <w:szCs w:val="22"/>
        </w:rPr>
        <w:t xml:space="preserve">ACRILEX ANNOUNCES NEW </w:t>
      </w:r>
      <w:r w:rsidR="00B50DE0" w:rsidRPr="00351FF4">
        <w:rPr>
          <w:rFonts w:ascii="Trebuchet MS" w:hAnsi="Trebuchet MS" w:cs="Arial"/>
          <w:b/>
          <w:sz w:val="22"/>
          <w:szCs w:val="22"/>
        </w:rPr>
        <w:t>PVC FOAMBOARD PRODUCT</w:t>
      </w:r>
    </w:p>
    <w:p w14:paraId="2574F84D" w14:textId="77777777" w:rsidR="00EC7143" w:rsidRDefault="0075488D" w:rsidP="00B50DE0">
      <w:pPr>
        <w:spacing w:line="300" w:lineRule="auto"/>
        <w:jc w:val="center"/>
        <w:rPr>
          <w:rFonts w:ascii="Trebuchet MS" w:hAnsi="Trebuchet MS" w:cs="Arial"/>
          <w:b/>
          <w:sz w:val="20"/>
          <w:szCs w:val="20"/>
        </w:rPr>
      </w:pPr>
      <w:r w:rsidRPr="00351FF4">
        <w:rPr>
          <w:rFonts w:ascii="Trebuchet MS" w:hAnsi="Trebuchet MS" w:cs="Arial"/>
          <w:b/>
          <w:sz w:val="22"/>
          <w:szCs w:val="22"/>
        </w:rPr>
        <w:t xml:space="preserve">PERFECT SOLUTION FOR </w:t>
      </w:r>
      <w:r w:rsidR="00B50DE0" w:rsidRPr="00351FF4">
        <w:rPr>
          <w:rFonts w:ascii="Trebuchet MS" w:hAnsi="Trebuchet MS" w:cs="Arial"/>
          <w:b/>
          <w:sz w:val="22"/>
          <w:szCs w:val="22"/>
        </w:rPr>
        <w:t>SIGNAGE</w:t>
      </w:r>
      <w:r w:rsidRPr="00351FF4">
        <w:rPr>
          <w:rFonts w:ascii="Trebuchet MS" w:hAnsi="Trebuchet MS" w:cs="Arial"/>
          <w:b/>
          <w:sz w:val="22"/>
          <w:szCs w:val="22"/>
        </w:rPr>
        <w:t>, RTA FURNITURE AND DISPLAYS</w:t>
      </w:r>
      <w:r>
        <w:rPr>
          <w:rFonts w:ascii="Trebuchet MS" w:hAnsi="Trebuchet MS" w:cs="Arial"/>
          <w:b/>
          <w:sz w:val="20"/>
          <w:szCs w:val="20"/>
        </w:rPr>
        <w:t xml:space="preserve"> </w:t>
      </w:r>
      <w:r w:rsidR="00B50DE0">
        <w:rPr>
          <w:rFonts w:ascii="Trebuchet MS" w:hAnsi="Trebuchet MS" w:cs="Arial"/>
          <w:b/>
          <w:sz w:val="20"/>
          <w:szCs w:val="20"/>
        </w:rPr>
        <w:br/>
      </w:r>
    </w:p>
    <w:p w14:paraId="13665C92" w14:textId="77777777" w:rsidR="00351FF4" w:rsidRPr="00854994" w:rsidRDefault="0075488D" w:rsidP="00854994">
      <w:pPr>
        <w:spacing w:line="300" w:lineRule="auto"/>
        <w:jc w:val="center"/>
        <w:rPr>
          <w:rFonts w:ascii="Trebuchet MS" w:hAnsi="Trebuchet MS" w:cs="Arial"/>
          <w:b/>
          <w:sz w:val="22"/>
          <w:szCs w:val="22"/>
        </w:rPr>
      </w:pPr>
      <w:proofErr w:type="spellStart"/>
      <w:r w:rsidRPr="00351FF4">
        <w:rPr>
          <w:rFonts w:ascii="Trebuchet MS" w:hAnsi="Trebuchet MS" w:cs="Arial"/>
          <w:b/>
          <w:sz w:val="22"/>
          <w:szCs w:val="22"/>
        </w:rPr>
        <w:t>Acrilex</w:t>
      </w:r>
      <w:proofErr w:type="spellEnd"/>
      <w:r w:rsidRPr="00351FF4">
        <w:rPr>
          <w:rFonts w:ascii="Trebuchet MS" w:hAnsi="Trebuchet MS" w:cs="Arial"/>
          <w:b/>
          <w:sz w:val="22"/>
          <w:szCs w:val="22"/>
        </w:rPr>
        <w:t xml:space="preserve"> </w:t>
      </w:r>
      <w:proofErr w:type="spellStart"/>
      <w:r w:rsidRPr="00351FF4">
        <w:rPr>
          <w:rFonts w:ascii="Trebuchet MS" w:hAnsi="Trebuchet MS" w:cs="Arial"/>
          <w:b/>
          <w:sz w:val="22"/>
          <w:szCs w:val="22"/>
        </w:rPr>
        <w:t>Buildboard</w:t>
      </w:r>
      <w:proofErr w:type="spellEnd"/>
      <w:r w:rsidRPr="00351FF4">
        <w:rPr>
          <w:rFonts w:ascii="Trebuchet MS" w:hAnsi="Trebuchet MS" w:cs="Arial"/>
          <w:b/>
          <w:sz w:val="22"/>
          <w:szCs w:val="22"/>
        </w:rPr>
        <w:t>® MPS (Micro-cellular Polymer Sheet)</w:t>
      </w:r>
    </w:p>
    <w:p w14:paraId="58FA0229" w14:textId="6341C775" w:rsidR="00A106B9" w:rsidRDefault="00EC7143" w:rsidP="004D1D6D">
      <w:pPr>
        <w:spacing w:before="240" w:line="300" w:lineRule="auto"/>
        <w:rPr>
          <w:rFonts w:ascii="Trebuchet MS" w:hAnsi="Trebuchet MS" w:cs="Arial"/>
          <w:sz w:val="20"/>
          <w:szCs w:val="20"/>
          <w:shd w:val="clear" w:color="auto" w:fill="FFFFFF"/>
        </w:rPr>
      </w:pPr>
      <w:r w:rsidRPr="0018640C">
        <w:rPr>
          <w:rFonts w:ascii="Trebuchet MS" w:hAnsi="Trebuchet MS" w:cs="Arial"/>
          <w:b/>
          <w:sz w:val="20"/>
          <w:szCs w:val="20"/>
        </w:rPr>
        <w:t>Jersey City, NJ (</w:t>
      </w:r>
      <w:r w:rsidR="009B7682">
        <w:rPr>
          <w:rFonts w:ascii="Trebuchet MS" w:hAnsi="Trebuchet MS" w:cs="Arial"/>
          <w:b/>
          <w:sz w:val="20"/>
          <w:szCs w:val="20"/>
        </w:rPr>
        <w:t>May 8, 2018</w:t>
      </w:r>
      <w:bookmarkStart w:id="0" w:name="_GoBack"/>
      <w:bookmarkEnd w:id="0"/>
      <w:r w:rsidRPr="0018640C">
        <w:rPr>
          <w:rFonts w:ascii="Trebuchet MS" w:hAnsi="Trebuchet MS" w:cs="Arial"/>
          <w:b/>
          <w:sz w:val="20"/>
          <w:szCs w:val="20"/>
        </w:rPr>
        <w:t xml:space="preserve">) </w:t>
      </w:r>
      <w:r w:rsidR="00ED2BAE">
        <w:rPr>
          <w:rFonts w:ascii="Trebuchet MS" w:hAnsi="Trebuchet MS" w:cs="Arial"/>
          <w:sz w:val="20"/>
          <w:szCs w:val="20"/>
        </w:rPr>
        <w:t>–</w:t>
      </w:r>
      <w:r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ED2BAE">
        <w:rPr>
          <w:rFonts w:ascii="Trebuchet MS" w:hAnsi="Trebuchet MS" w:cs="Arial"/>
          <w:sz w:val="20"/>
          <w:szCs w:val="20"/>
        </w:rPr>
        <w:t>Acrilex</w:t>
      </w:r>
      <w:proofErr w:type="spellEnd"/>
      <w:r w:rsidR="00ED2BAE">
        <w:rPr>
          <w:rFonts w:ascii="Trebuchet MS" w:hAnsi="Trebuchet MS" w:cs="Arial"/>
          <w:sz w:val="20"/>
          <w:szCs w:val="20"/>
        </w:rPr>
        <w:t>, Inc (</w:t>
      </w:r>
      <w:hyperlink r:id="rId8" w:history="1">
        <w:r w:rsidR="00ED2BAE" w:rsidRPr="001E0670">
          <w:rPr>
            <w:rStyle w:val="Hyperlink"/>
            <w:rFonts w:ascii="Trebuchet MS" w:hAnsi="Trebuchet MS" w:cs="Arial"/>
            <w:sz w:val="20"/>
            <w:szCs w:val="20"/>
          </w:rPr>
          <w:t>www.acrilex.com</w:t>
        </w:r>
      </w:hyperlink>
      <w:r w:rsidR="00ED2BAE">
        <w:rPr>
          <w:rFonts w:ascii="Trebuchet MS" w:hAnsi="Trebuchet MS" w:cs="Arial"/>
          <w:sz w:val="20"/>
          <w:szCs w:val="20"/>
        </w:rPr>
        <w:t xml:space="preserve">) </w:t>
      </w:r>
      <w:r w:rsidR="00ED2BAE" w:rsidRPr="00900171">
        <w:rPr>
          <w:rFonts w:ascii="Trebuchet MS" w:hAnsi="Trebuchet MS" w:cs="Arial"/>
          <w:sz w:val="20"/>
          <w:szCs w:val="20"/>
        </w:rPr>
        <w:t>has announced the launch of their new “</w:t>
      </w:r>
      <w:proofErr w:type="spellStart"/>
      <w:r w:rsidR="0018640C" w:rsidRPr="00900171">
        <w:rPr>
          <w:rFonts w:ascii="Trebuchet MS" w:hAnsi="Trebuchet MS" w:cs="Arial"/>
          <w:sz w:val="20"/>
          <w:szCs w:val="20"/>
        </w:rPr>
        <w:t>Build</w:t>
      </w:r>
      <w:r w:rsidR="00ED2BAE" w:rsidRPr="00900171">
        <w:rPr>
          <w:rFonts w:ascii="Trebuchet MS" w:hAnsi="Trebuchet MS" w:cs="Arial"/>
          <w:sz w:val="20"/>
          <w:szCs w:val="20"/>
        </w:rPr>
        <w:t>Board</w:t>
      </w:r>
      <w:proofErr w:type="spellEnd"/>
      <w:r w:rsidR="000D57F5" w:rsidRPr="00900171">
        <w:rPr>
          <w:rFonts w:ascii="Trebuchet MS" w:hAnsi="Trebuchet MS" w:cs="Arial"/>
          <w:sz w:val="20"/>
          <w:szCs w:val="20"/>
        </w:rPr>
        <w:t>®</w:t>
      </w:r>
      <w:r w:rsidR="00ED2BAE" w:rsidRPr="00900171">
        <w:rPr>
          <w:rFonts w:ascii="Trebuchet MS" w:hAnsi="Trebuchet MS" w:cs="Arial"/>
          <w:sz w:val="20"/>
          <w:szCs w:val="20"/>
        </w:rPr>
        <w:t xml:space="preserve"> by </w:t>
      </w:r>
      <w:proofErr w:type="spellStart"/>
      <w:r w:rsidR="00ED2BAE" w:rsidRPr="00900171">
        <w:rPr>
          <w:rFonts w:ascii="Trebuchet MS" w:hAnsi="Trebuchet MS" w:cs="Arial"/>
          <w:sz w:val="20"/>
          <w:szCs w:val="20"/>
        </w:rPr>
        <w:t>Acrilex</w:t>
      </w:r>
      <w:proofErr w:type="spellEnd"/>
      <w:r w:rsidR="00ED2BAE" w:rsidRPr="00900171">
        <w:rPr>
          <w:rFonts w:ascii="Trebuchet MS" w:hAnsi="Trebuchet MS" w:cs="Arial"/>
          <w:sz w:val="20"/>
          <w:szCs w:val="20"/>
        </w:rPr>
        <w:t xml:space="preserve">” product line.  This </w:t>
      </w:r>
      <w:r w:rsidR="000D57F5" w:rsidRPr="00900171">
        <w:rPr>
          <w:rFonts w:ascii="Trebuchet MS" w:hAnsi="Trebuchet MS" w:cs="Arial"/>
          <w:sz w:val="20"/>
          <w:szCs w:val="20"/>
        </w:rPr>
        <w:t xml:space="preserve">Micro Cellular </w:t>
      </w:r>
      <w:r w:rsidR="004D508A" w:rsidRPr="00900171">
        <w:rPr>
          <w:rFonts w:ascii="Trebuchet MS" w:hAnsi="Trebuchet MS" w:cs="Arial"/>
          <w:sz w:val="20"/>
          <w:szCs w:val="20"/>
        </w:rPr>
        <w:t>Polymer Sheet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 is a perfect alternative to HDU (High Densi</w:t>
      </w:r>
      <w:r w:rsidR="000D57F5" w:rsidRPr="00900171">
        <w:rPr>
          <w:rFonts w:ascii="Trebuchet MS" w:hAnsi="Trebuchet MS" w:cs="Arial"/>
          <w:sz w:val="20"/>
          <w:szCs w:val="20"/>
        </w:rPr>
        <w:t xml:space="preserve">ty Urethane), Particle Board, </w:t>
      </w:r>
      <w:r w:rsidR="00A106B9" w:rsidRPr="00900171">
        <w:rPr>
          <w:rFonts w:ascii="Trebuchet MS" w:hAnsi="Trebuchet MS" w:cs="Arial"/>
          <w:sz w:val="20"/>
          <w:szCs w:val="20"/>
        </w:rPr>
        <w:t>MDF</w:t>
      </w:r>
      <w:r w:rsidR="000D57F5" w:rsidRPr="00900171">
        <w:rPr>
          <w:rFonts w:ascii="Trebuchet MS" w:hAnsi="Trebuchet MS" w:cs="Arial"/>
          <w:sz w:val="20"/>
          <w:szCs w:val="20"/>
        </w:rPr>
        <w:t xml:space="preserve"> and Plywood</w:t>
      </w:r>
      <w:r w:rsidR="006F1E25" w:rsidRPr="00900171">
        <w:rPr>
          <w:rFonts w:ascii="Trebuchet MS" w:hAnsi="Trebuchet MS" w:cs="Arial"/>
          <w:sz w:val="20"/>
          <w:szCs w:val="20"/>
        </w:rPr>
        <w:t xml:space="preserve">. </w:t>
      </w:r>
      <w:proofErr w:type="spellStart"/>
      <w:r w:rsidR="000D57F5" w:rsidRPr="00900171">
        <w:rPr>
          <w:rFonts w:ascii="Trebuchet MS" w:hAnsi="Trebuchet MS" w:cs="Arial"/>
          <w:sz w:val="20"/>
          <w:szCs w:val="20"/>
        </w:rPr>
        <w:t>BuildBoard</w:t>
      </w:r>
      <w:proofErr w:type="spellEnd"/>
      <w:r w:rsidR="000D57F5" w:rsidRPr="00900171">
        <w:rPr>
          <w:rFonts w:ascii="Trebuchet MS" w:hAnsi="Trebuchet MS" w:cs="Arial"/>
          <w:sz w:val="20"/>
          <w:szCs w:val="20"/>
        </w:rPr>
        <w:t xml:space="preserve">® by </w:t>
      </w:r>
      <w:proofErr w:type="spellStart"/>
      <w:r w:rsidR="000D57F5" w:rsidRPr="00900171">
        <w:rPr>
          <w:rFonts w:ascii="Trebuchet MS" w:hAnsi="Trebuchet MS" w:cs="Arial"/>
          <w:sz w:val="20"/>
          <w:szCs w:val="20"/>
        </w:rPr>
        <w:t>Acrilex</w:t>
      </w:r>
      <w:proofErr w:type="spellEnd"/>
      <w:r w:rsidR="000D57F5" w:rsidRPr="00900171">
        <w:rPr>
          <w:rFonts w:ascii="Trebuchet MS" w:hAnsi="Trebuchet MS" w:cs="Arial"/>
          <w:sz w:val="20"/>
          <w:szCs w:val="20"/>
        </w:rPr>
        <w:t xml:space="preserve"> is an exterior grade Class A fire rated material that </w:t>
      </w:r>
      <w:r w:rsidR="0075488D" w:rsidRPr="00900171">
        <w:rPr>
          <w:rFonts w:ascii="Trebuchet MS" w:hAnsi="Trebuchet MS" w:cs="Arial"/>
          <w:sz w:val="20"/>
          <w:szCs w:val="20"/>
        </w:rPr>
        <w:t xml:space="preserve">is </w:t>
      </w:r>
      <w:r w:rsidR="0075488D" w:rsidRPr="00900171">
        <w:rPr>
          <w:rFonts w:ascii="Trebuchet MS" w:hAnsi="Trebuchet MS" w:cs="Arial"/>
          <w:sz w:val="20"/>
          <w:szCs w:val="20"/>
          <w:shd w:val="clear" w:color="auto" w:fill="FFFFFF"/>
        </w:rPr>
        <w:t>perfect for cutting, routing, and engraving; producing great edge definition, with less mess than an HDU board, and with much greater rigidity and strength. </w:t>
      </w:r>
      <w:r w:rsidR="0075488D" w:rsidRPr="00900171">
        <w:rPr>
          <w:rFonts w:ascii="Trebuchet MS" w:hAnsi="Trebuchet MS" w:cs="Arial"/>
          <w:sz w:val="20"/>
          <w:szCs w:val="20"/>
        </w:rPr>
        <w:t xml:space="preserve">This product is </w:t>
      </w:r>
      <w:r w:rsidR="0075488D" w:rsidRPr="00900171">
        <w:rPr>
          <w:rFonts w:ascii="Trebuchet MS" w:hAnsi="Trebuchet MS" w:cs="Arial"/>
          <w:sz w:val="20"/>
          <w:szCs w:val="20"/>
          <w:shd w:val="clear" w:color="auto" w:fill="FFFFFF"/>
        </w:rPr>
        <w:t>waterproof, rot and insect proof, making it excellent for ground contact. It will not crack or swell and is unaffected by high</w:t>
      </w:r>
      <w:r w:rsidR="004D1D6D" w:rsidRPr="00900171">
        <w:rPr>
          <w:rFonts w:ascii="Trebuchet MS" w:hAnsi="Trebuchet MS" w:cs="Arial"/>
          <w:sz w:val="20"/>
          <w:szCs w:val="20"/>
          <w:shd w:val="clear" w:color="auto" w:fill="FFFFFF"/>
        </w:rPr>
        <w:t>-salt environments or insects.</w:t>
      </w:r>
      <w:r w:rsidR="008E2464" w:rsidRPr="00900171">
        <w:rPr>
          <w:rFonts w:ascii="Trebuchet MS" w:hAnsi="Trebuchet MS" w:cs="Arial"/>
          <w:sz w:val="20"/>
          <w:szCs w:val="20"/>
          <w:shd w:val="clear" w:color="auto" w:fill="FFFFFF"/>
        </w:rPr>
        <w:t xml:space="preserve">  </w:t>
      </w:r>
      <w:proofErr w:type="spellStart"/>
      <w:r w:rsidR="008E2464" w:rsidRPr="00900171">
        <w:rPr>
          <w:rFonts w:ascii="Trebuchet MS" w:hAnsi="Trebuchet MS" w:cs="Arial"/>
          <w:sz w:val="20"/>
          <w:szCs w:val="20"/>
        </w:rPr>
        <w:t>BuildBoard</w:t>
      </w:r>
      <w:proofErr w:type="spellEnd"/>
      <w:r w:rsidR="008E2464" w:rsidRPr="00900171">
        <w:rPr>
          <w:rFonts w:ascii="Trebuchet MS" w:hAnsi="Trebuchet MS" w:cs="Arial"/>
          <w:sz w:val="20"/>
          <w:szCs w:val="20"/>
        </w:rPr>
        <w:t xml:space="preserve">® by </w:t>
      </w:r>
      <w:proofErr w:type="spellStart"/>
      <w:r w:rsidR="008E2464" w:rsidRPr="00900171">
        <w:rPr>
          <w:rFonts w:ascii="Trebuchet MS" w:hAnsi="Trebuchet MS" w:cs="Arial"/>
          <w:sz w:val="20"/>
          <w:szCs w:val="20"/>
        </w:rPr>
        <w:t>Acrilex</w:t>
      </w:r>
      <w:proofErr w:type="spellEnd"/>
      <w:r w:rsidR="008E2464" w:rsidRPr="00900171">
        <w:rPr>
          <w:rFonts w:ascii="Trebuchet MS" w:hAnsi="Trebuchet MS" w:cs="Arial"/>
          <w:sz w:val="20"/>
          <w:szCs w:val="20"/>
        </w:rPr>
        <w:t xml:space="preserve"> is also 100% Made in the USA.</w:t>
      </w:r>
      <w:r w:rsidR="004D1D6D" w:rsidRPr="00900171">
        <w:rPr>
          <w:rFonts w:ascii="Trebuchet MS" w:hAnsi="Trebuchet MS" w:cs="Arial"/>
          <w:sz w:val="20"/>
          <w:szCs w:val="20"/>
          <w:shd w:val="clear" w:color="auto" w:fill="FFFFFF"/>
        </w:rPr>
        <w:br/>
      </w:r>
      <w:hyperlink r:id="rId9" w:history="1">
        <w:r w:rsidR="00955D73" w:rsidRPr="00177BA4">
          <w:rPr>
            <w:rStyle w:val="Hyperlink"/>
            <w:rFonts w:ascii="Trebuchet MS" w:hAnsi="Trebuchet MS" w:cs="Arial"/>
            <w:sz w:val="20"/>
            <w:szCs w:val="20"/>
          </w:rPr>
          <w:t>www.acrilex.com/buildboard-by-acrilex-pvc-foamboard</w:t>
        </w:r>
      </w:hyperlink>
    </w:p>
    <w:p w14:paraId="0A31D6C9" w14:textId="77777777" w:rsidR="00900171" w:rsidRPr="00900171" w:rsidRDefault="00900171" w:rsidP="004D1D6D">
      <w:pPr>
        <w:spacing w:before="240" w:line="300" w:lineRule="auto"/>
        <w:rPr>
          <w:rFonts w:ascii="Trebuchet MS" w:hAnsi="Trebuchet MS" w:cs="Arial"/>
          <w:sz w:val="20"/>
          <w:szCs w:val="20"/>
          <w:shd w:val="clear" w:color="auto" w:fill="FFFFFF"/>
        </w:rPr>
      </w:pPr>
    </w:p>
    <w:p w14:paraId="3509821C" w14:textId="77777777" w:rsidR="0075488D" w:rsidRPr="00900171" w:rsidRDefault="00540CB5" w:rsidP="00A106B9">
      <w:p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 xml:space="preserve">This </w:t>
      </w:r>
      <w:r w:rsidR="00B83253" w:rsidRPr="00900171">
        <w:rPr>
          <w:rFonts w:ascii="Trebuchet MS" w:hAnsi="Trebuchet MS" w:cs="Arial"/>
          <w:sz w:val="20"/>
          <w:szCs w:val="20"/>
        </w:rPr>
        <w:t xml:space="preserve">dimensionally stable, structural, </w:t>
      </w:r>
      <w:r w:rsidRPr="00900171">
        <w:rPr>
          <w:rFonts w:ascii="Trebuchet MS" w:hAnsi="Trebuchet MS" w:cs="Arial"/>
          <w:sz w:val="20"/>
          <w:szCs w:val="20"/>
        </w:rPr>
        <w:t>r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igid </w:t>
      </w:r>
      <w:r w:rsidRPr="00900171">
        <w:rPr>
          <w:rFonts w:ascii="Trebuchet MS" w:hAnsi="Trebuchet MS" w:cs="Arial"/>
          <w:sz w:val="20"/>
          <w:szCs w:val="20"/>
        </w:rPr>
        <w:t>b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oard product </w:t>
      </w:r>
      <w:r w:rsidR="008E2464" w:rsidRPr="00900171">
        <w:rPr>
          <w:rFonts w:ascii="Trebuchet MS" w:hAnsi="Trebuchet MS" w:cs="Arial"/>
          <w:sz w:val="20"/>
          <w:szCs w:val="20"/>
        </w:rPr>
        <w:t>fabricates as a substrate material</w:t>
      </w:r>
      <w:r w:rsidRPr="00900171">
        <w:rPr>
          <w:rFonts w:ascii="Trebuchet MS" w:hAnsi="Trebuchet MS" w:cs="Arial"/>
          <w:sz w:val="20"/>
          <w:szCs w:val="20"/>
        </w:rPr>
        <w:t xml:space="preserve"> </w:t>
      </w:r>
      <w:r w:rsidR="00B83253" w:rsidRPr="00900171">
        <w:rPr>
          <w:rFonts w:ascii="Trebuchet MS" w:hAnsi="Trebuchet MS" w:cs="Arial"/>
          <w:sz w:val="20"/>
          <w:szCs w:val="20"/>
        </w:rPr>
        <w:t xml:space="preserve">like particle </w:t>
      </w:r>
      <w:proofErr w:type="gramStart"/>
      <w:r w:rsidR="00A106B9" w:rsidRPr="00900171">
        <w:rPr>
          <w:rFonts w:ascii="Trebuchet MS" w:hAnsi="Trebuchet MS" w:cs="Arial"/>
          <w:sz w:val="20"/>
          <w:szCs w:val="20"/>
        </w:rPr>
        <w:t>board</w:t>
      </w:r>
      <w:r w:rsidR="008E2464" w:rsidRPr="00900171">
        <w:rPr>
          <w:rFonts w:ascii="Trebuchet MS" w:hAnsi="Trebuchet MS" w:cs="Arial"/>
          <w:sz w:val="20"/>
          <w:szCs w:val="20"/>
        </w:rPr>
        <w:t>,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 but</w:t>
      </w:r>
      <w:proofErr w:type="gramEnd"/>
      <w:r w:rsidR="00A106B9" w:rsidRPr="00900171">
        <w:rPr>
          <w:rFonts w:ascii="Trebuchet MS" w:hAnsi="Trebuchet MS" w:cs="Arial"/>
          <w:sz w:val="20"/>
          <w:szCs w:val="20"/>
        </w:rPr>
        <w:t xml:space="preserve"> </w:t>
      </w:r>
      <w:r w:rsidRPr="00900171">
        <w:rPr>
          <w:rFonts w:ascii="Trebuchet MS" w:hAnsi="Trebuchet MS" w:cs="Arial"/>
          <w:sz w:val="20"/>
          <w:szCs w:val="20"/>
        </w:rPr>
        <w:t xml:space="preserve">is </w:t>
      </w:r>
      <w:r w:rsidR="008E2464" w:rsidRPr="00900171">
        <w:rPr>
          <w:rFonts w:ascii="Trebuchet MS" w:hAnsi="Trebuchet MS" w:cs="Arial"/>
          <w:sz w:val="20"/>
          <w:szCs w:val="20"/>
        </w:rPr>
        <w:t xml:space="preserve">a light weight </w:t>
      </w:r>
      <w:r w:rsidRPr="00900171">
        <w:rPr>
          <w:rFonts w:ascii="Trebuchet MS" w:hAnsi="Trebuchet MS" w:cs="Arial"/>
          <w:sz w:val="20"/>
          <w:szCs w:val="20"/>
        </w:rPr>
        <w:t xml:space="preserve">plastic and therefore </w:t>
      </w:r>
      <w:r w:rsidR="00F360BE" w:rsidRPr="00900171">
        <w:rPr>
          <w:rFonts w:ascii="Trebuchet MS" w:hAnsi="Trebuchet MS" w:cs="Arial"/>
          <w:sz w:val="20"/>
          <w:szCs w:val="20"/>
        </w:rPr>
        <w:t>does not absorb moisture. The</w:t>
      </w:r>
      <w:r w:rsidRPr="00900171">
        <w:rPr>
          <w:rFonts w:ascii="Trebuchet MS" w:hAnsi="Trebuchet MS" w:cs="Arial"/>
          <w:sz w:val="20"/>
          <w:szCs w:val="20"/>
        </w:rPr>
        <w:t xml:space="preserve"> </w:t>
      </w:r>
      <w:r w:rsidR="00F360BE" w:rsidRPr="00900171">
        <w:rPr>
          <w:rFonts w:ascii="Trebuchet MS" w:hAnsi="Trebuchet MS" w:cs="Arial"/>
          <w:sz w:val="20"/>
          <w:szCs w:val="20"/>
        </w:rPr>
        <w:t>smooth surfaces are re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ady to </w:t>
      </w:r>
      <w:r w:rsidR="00F360BE" w:rsidRPr="00900171">
        <w:rPr>
          <w:rFonts w:ascii="Trebuchet MS" w:hAnsi="Trebuchet MS" w:cs="Arial"/>
          <w:sz w:val="20"/>
          <w:szCs w:val="20"/>
        </w:rPr>
        <w:t>paint, accept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 al</w:t>
      </w:r>
      <w:r w:rsidR="00F360BE" w:rsidRPr="00900171">
        <w:rPr>
          <w:rFonts w:ascii="Trebuchet MS" w:hAnsi="Trebuchet MS" w:cs="Arial"/>
          <w:sz w:val="20"/>
          <w:szCs w:val="20"/>
        </w:rPr>
        <w:t xml:space="preserve">l acrylic latex paints, as well as 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adhesives such as </w:t>
      </w:r>
      <w:r w:rsidR="00F360BE" w:rsidRPr="00900171">
        <w:rPr>
          <w:rFonts w:ascii="Trebuchet MS" w:hAnsi="Trebuchet MS" w:cs="Arial"/>
          <w:sz w:val="20"/>
          <w:szCs w:val="20"/>
        </w:rPr>
        <w:t>silicone, acrylic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 latex caulk, urethane adhesive, </w:t>
      </w:r>
      <w:r w:rsidR="00F360BE" w:rsidRPr="00900171">
        <w:rPr>
          <w:rFonts w:ascii="Trebuchet MS" w:hAnsi="Trebuchet MS" w:cs="Arial"/>
          <w:sz w:val="20"/>
          <w:szCs w:val="20"/>
        </w:rPr>
        <w:t xml:space="preserve">panel adhesive, and </w:t>
      </w:r>
      <w:r w:rsidR="00A106B9" w:rsidRPr="00900171">
        <w:rPr>
          <w:rFonts w:ascii="Trebuchet MS" w:hAnsi="Trebuchet MS" w:cs="Arial"/>
          <w:sz w:val="20"/>
          <w:szCs w:val="20"/>
        </w:rPr>
        <w:t>contact cements</w:t>
      </w:r>
      <w:r w:rsidR="00F360BE" w:rsidRPr="00900171">
        <w:rPr>
          <w:rFonts w:ascii="Trebuchet MS" w:hAnsi="Trebuchet MS" w:cs="Arial"/>
          <w:sz w:val="20"/>
          <w:szCs w:val="20"/>
        </w:rPr>
        <w:t>;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 </w:t>
      </w:r>
      <w:r w:rsidR="00F360BE" w:rsidRPr="00900171">
        <w:rPr>
          <w:rFonts w:ascii="Trebuchet MS" w:hAnsi="Trebuchet MS" w:cs="Arial"/>
          <w:sz w:val="20"/>
          <w:szCs w:val="20"/>
        </w:rPr>
        <w:t>making it an ideal</w:t>
      </w:r>
      <w:r w:rsidRPr="00900171">
        <w:rPr>
          <w:rFonts w:ascii="Trebuchet MS" w:hAnsi="Trebuchet MS" w:cs="Arial"/>
          <w:sz w:val="20"/>
          <w:szCs w:val="20"/>
        </w:rPr>
        <w:t xml:space="preserve"> </w:t>
      </w:r>
      <w:r w:rsidR="00A106B9" w:rsidRPr="00900171">
        <w:rPr>
          <w:rFonts w:ascii="Trebuchet MS" w:hAnsi="Trebuchet MS" w:cs="Arial"/>
          <w:sz w:val="20"/>
          <w:szCs w:val="20"/>
        </w:rPr>
        <w:t>substrate for high pressure laminate and wood veneers.</w:t>
      </w:r>
      <w:r w:rsidRPr="00900171">
        <w:rPr>
          <w:rFonts w:ascii="Trebuchet MS" w:hAnsi="Trebuchet MS" w:cs="Arial"/>
          <w:sz w:val="20"/>
          <w:szCs w:val="20"/>
        </w:rPr>
        <w:t xml:space="preserve">  </w:t>
      </w:r>
    </w:p>
    <w:p w14:paraId="48D142A4" w14:textId="77777777" w:rsidR="0075488D" w:rsidRPr="00900171" w:rsidRDefault="0075488D" w:rsidP="00A106B9">
      <w:pPr>
        <w:spacing w:line="300" w:lineRule="auto"/>
        <w:rPr>
          <w:rFonts w:ascii="Trebuchet MS" w:hAnsi="Trebuchet MS" w:cs="Arial"/>
          <w:sz w:val="20"/>
          <w:szCs w:val="20"/>
        </w:rPr>
      </w:pPr>
    </w:p>
    <w:p w14:paraId="1EF65895" w14:textId="77777777" w:rsidR="006F1E25" w:rsidRPr="00900171" w:rsidRDefault="00F360BE" w:rsidP="00540CB5">
      <w:pPr>
        <w:spacing w:line="300" w:lineRule="auto"/>
        <w:rPr>
          <w:rFonts w:ascii="Trebuchet MS" w:hAnsi="Trebuchet MS" w:cs="Arial"/>
          <w:sz w:val="20"/>
          <w:szCs w:val="20"/>
        </w:rPr>
      </w:pPr>
      <w:proofErr w:type="spellStart"/>
      <w:r w:rsidRPr="00900171">
        <w:rPr>
          <w:rFonts w:ascii="Trebuchet MS" w:hAnsi="Trebuchet MS" w:cs="Arial"/>
          <w:sz w:val="20"/>
          <w:szCs w:val="20"/>
        </w:rPr>
        <w:t>BuildBoard</w:t>
      </w:r>
      <w:proofErr w:type="spellEnd"/>
      <w:r w:rsidRPr="00900171">
        <w:rPr>
          <w:rFonts w:ascii="Trebuchet MS" w:hAnsi="Trebuchet MS" w:cs="Arial"/>
          <w:sz w:val="20"/>
          <w:szCs w:val="20"/>
        </w:rPr>
        <w:t xml:space="preserve">® </w:t>
      </w:r>
      <w:r w:rsidR="008E2464" w:rsidRPr="00900171">
        <w:rPr>
          <w:rFonts w:ascii="Trebuchet MS" w:hAnsi="Trebuchet MS" w:cs="Arial"/>
          <w:sz w:val="20"/>
          <w:szCs w:val="20"/>
        </w:rPr>
        <w:t xml:space="preserve">MPS </w:t>
      </w:r>
      <w:r w:rsidRPr="00900171">
        <w:rPr>
          <w:rFonts w:ascii="Trebuchet MS" w:hAnsi="Trebuchet MS" w:cs="Arial"/>
          <w:sz w:val="20"/>
          <w:szCs w:val="20"/>
        </w:rPr>
        <w:t xml:space="preserve">by </w:t>
      </w:r>
      <w:proofErr w:type="spellStart"/>
      <w:r w:rsidRPr="00900171">
        <w:rPr>
          <w:rFonts w:ascii="Trebuchet MS" w:hAnsi="Trebuchet MS" w:cs="Arial"/>
          <w:sz w:val="20"/>
          <w:szCs w:val="20"/>
        </w:rPr>
        <w:t>Acrilex</w:t>
      </w:r>
      <w:proofErr w:type="spellEnd"/>
      <w:r w:rsidR="00540CB5" w:rsidRPr="00900171">
        <w:rPr>
          <w:rFonts w:ascii="Trebuchet MS" w:hAnsi="Trebuchet MS" w:cs="Arial"/>
          <w:sz w:val="20"/>
          <w:szCs w:val="20"/>
        </w:rPr>
        <w:t xml:space="preserve"> </w:t>
      </w:r>
      <w:r w:rsidR="00F823BB" w:rsidRPr="00900171">
        <w:rPr>
          <w:rFonts w:ascii="Trebuchet MS" w:hAnsi="Trebuchet MS" w:cs="Arial"/>
          <w:sz w:val="20"/>
          <w:szCs w:val="20"/>
        </w:rPr>
        <w:t>is available in 48” x 96” panels (with larger sizes available)</w:t>
      </w:r>
      <w:r w:rsidR="00FF1263" w:rsidRPr="00900171">
        <w:rPr>
          <w:rFonts w:ascii="Trebuchet MS" w:hAnsi="Trebuchet MS" w:cs="Arial"/>
          <w:sz w:val="20"/>
          <w:szCs w:val="20"/>
        </w:rPr>
        <w:t xml:space="preserve"> in</w:t>
      </w:r>
      <w:r w:rsidR="006F1E25" w:rsidRPr="00900171">
        <w:rPr>
          <w:rFonts w:ascii="Trebuchet MS" w:hAnsi="Trebuchet MS" w:cs="Arial"/>
          <w:sz w:val="20"/>
          <w:szCs w:val="20"/>
        </w:rPr>
        <w:t xml:space="preserve"> ¾”, 1”,</w:t>
      </w:r>
      <w:r w:rsidR="00FF1263" w:rsidRPr="00900171">
        <w:rPr>
          <w:rFonts w:ascii="Trebuchet MS" w:hAnsi="Trebuchet MS" w:cs="Arial"/>
          <w:sz w:val="20"/>
          <w:szCs w:val="20"/>
        </w:rPr>
        <w:t xml:space="preserve"> 1 ¼</w:t>
      </w:r>
      <w:r w:rsidR="006F1E25" w:rsidRPr="00900171">
        <w:rPr>
          <w:rFonts w:ascii="Trebuchet MS" w:hAnsi="Trebuchet MS" w:cs="Arial"/>
          <w:sz w:val="20"/>
          <w:szCs w:val="20"/>
        </w:rPr>
        <w:t>”</w:t>
      </w:r>
      <w:r w:rsidR="00FF1263" w:rsidRPr="00900171">
        <w:rPr>
          <w:rFonts w:ascii="Trebuchet MS" w:hAnsi="Trebuchet MS" w:cs="Arial"/>
          <w:sz w:val="20"/>
          <w:szCs w:val="20"/>
        </w:rPr>
        <w:t xml:space="preserve"> and</w:t>
      </w:r>
      <w:r w:rsidRPr="00900171">
        <w:rPr>
          <w:rFonts w:ascii="Trebuchet MS" w:hAnsi="Trebuchet MS" w:cs="Arial"/>
          <w:sz w:val="20"/>
          <w:szCs w:val="20"/>
        </w:rPr>
        <w:t xml:space="preserve"> 1 ½</w:t>
      </w:r>
      <w:r w:rsidR="006F1E25" w:rsidRPr="00900171">
        <w:rPr>
          <w:rFonts w:ascii="Trebuchet MS" w:hAnsi="Trebuchet MS" w:cs="Arial"/>
          <w:sz w:val="20"/>
          <w:szCs w:val="20"/>
        </w:rPr>
        <w:t>”</w:t>
      </w:r>
      <w:r w:rsidRPr="00900171">
        <w:rPr>
          <w:rFonts w:ascii="Trebuchet MS" w:hAnsi="Trebuchet MS" w:cs="Arial"/>
          <w:sz w:val="20"/>
          <w:szCs w:val="20"/>
        </w:rPr>
        <w:t xml:space="preserve"> </w:t>
      </w:r>
      <w:r w:rsidR="00FF1263" w:rsidRPr="00900171">
        <w:rPr>
          <w:rFonts w:ascii="Trebuchet MS" w:hAnsi="Trebuchet MS" w:cs="Arial"/>
          <w:sz w:val="20"/>
          <w:szCs w:val="20"/>
        </w:rPr>
        <w:t>thicknesses</w:t>
      </w:r>
      <w:r w:rsidRPr="00900171">
        <w:rPr>
          <w:rFonts w:ascii="Trebuchet MS" w:hAnsi="Trebuchet MS" w:cs="Arial"/>
          <w:sz w:val="20"/>
          <w:szCs w:val="20"/>
        </w:rPr>
        <w:t>,</w:t>
      </w:r>
      <w:r w:rsidR="00FF1263" w:rsidRPr="00900171">
        <w:rPr>
          <w:rFonts w:ascii="Trebuchet MS" w:hAnsi="Trebuchet MS" w:cs="Arial"/>
          <w:sz w:val="20"/>
          <w:szCs w:val="20"/>
        </w:rPr>
        <w:t xml:space="preserve"> and </w:t>
      </w:r>
      <w:r w:rsidR="0075488D" w:rsidRPr="00900171">
        <w:rPr>
          <w:rFonts w:ascii="Trebuchet MS" w:hAnsi="Trebuchet MS" w:cs="Arial"/>
          <w:sz w:val="20"/>
          <w:szCs w:val="20"/>
          <w:shd w:val="clear" w:color="auto" w:fill="FFFFFF"/>
        </w:rPr>
        <w:t xml:space="preserve">the dense cellular structure of </w:t>
      </w:r>
      <w:proofErr w:type="spellStart"/>
      <w:r w:rsidR="0075488D" w:rsidRPr="00900171">
        <w:rPr>
          <w:rFonts w:ascii="Trebuchet MS" w:hAnsi="Trebuchet MS" w:cs="Arial"/>
          <w:sz w:val="20"/>
          <w:szCs w:val="20"/>
          <w:shd w:val="clear" w:color="auto" w:fill="FFFFFF"/>
        </w:rPr>
        <w:t>Buildboard</w:t>
      </w:r>
      <w:proofErr w:type="spellEnd"/>
      <w:r w:rsidR="0075488D" w:rsidRPr="00900171">
        <w:rPr>
          <w:rFonts w:ascii="Trebuchet MS" w:hAnsi="Trebuchet MS" w:cs="Arial"/>
          <w:sz w:val="20"/>
          <w:szCs w:val="20"/>
          <w:shd w:val="clear" w:color="auto" w:fill="FFFFFF"/>
        </w:rPr>
        <w:t>® also provides exceptional grip for screws, inserts, nails, staples, and other fasteners.</w:t>
      </w:r>
      <w:r w:rsidR="0075488D" w:rsidRPr="00900171">
        <w:rPr>
          <w:rFonts w:ascii="Trebuchet MS" w:hAnsi="Trebuchet MS" w:cs="Arial"/>
          <w:sz w:val="20"/>
          <w:szCs w:val="20"/>
        </w:rPr>
        <w:t xml:space="preserve"> </w:t>
      </w:r>
      <w:r w:rsidR="00540CB5" w:rsidRPr="00900171">
        <w:rPr>
          <w:rFonts w:ascii="Trebuchet MS" w:hAnsi="Trebuchet MS" w:cs="Arial"/>
          <w:sz w:val="20"/>
          <w:szCs w:val="20"/>
        </w:rPr>
        <w:t>This product is d</w:t>
      </w:r>
      <w:r w:rsidR="00A106B9" w:rsidRPr="00900171">
        <w:rPr>
          <w:rFonts w:ascii="Trebuchet MS" w:hAnsi="Trebuchet MS" w:cs="Arial"/>
          <w:sz w:val="20"/>
          <w:szCs w:val="20"/>
        </w:rPr>
        <w:t>enser than most</w:t>
      </w:r>
      <w:r w:rsidR="00540CB5" w:rsidRPr="00900171">
        <w:rPr>
          <w:rFonts w:ascii="Trebuchet MS" w:hAnsi="Trebuchet MS" w:cs="Arial"/>
          <w:sz w:val="20"/>
          <w:szCs w:val="20"/>
        </w:rPr>
        <w:t xml:space="preserve"> expa</w:t>
      </w:r>
      <w:r w:rsidR="008E2464" w:rsidRPr="00900171">
        <w:rPr>
          <w:rFonts w:ascii="Trebuchet MS" w:hAnsi="Trebuchet MS" w:cs="Arial"/>
          <w:sz w:val="20"/>
          <w:szCs w:val="20"/>
        </w:rPr>
        <w:t xml:space="preserve">nded PVC foamboard </w:t>
      </w:r>
      <w:proofErr w:type="gramStart"/>
      <w:r w:rsidR="008E2464" w:rsidRPr="00900171">
        <w:rPr>
          <w:rFonts w:ascii="Trebuchet MS" w:hAnsi="Trebuchet MS" w:cs="Arial"/>
          <w:sz w:val="20"/>
          <w:szCs w:val="20"/>
        </w:rPr>
        <w:t>products,</w:t>
      </w:r>
      <w:r w:rsidRPr="00900171">
        <w:rPr>
          <w:rFonts w:ascii="Trebuchet MS" w:hAnsi="Trebuchet MS" w:cs="Arial"/>
          <w:sz w:val="20"/>
          <w:szCs w:val="20"/>
        </w:rPr>
        <w:t xml:space="preserve"> but</w:t>
      </w:r>
      <w:proofErr w:type="gramEnd"/>
      <w:r w:rsidRPr="00900171">
        <w:rPr>
          <w:rFonts w:ascii="Trebuchet MS" w:hAnsi="Trebuchet MS" w:cs="Arial"/>
          <w:sz w:val="20"/>
          <w:szCs w:val="20"/>
        </w:rPr>
        <w:t xml:space="preserve"> has</w:t>
      </w:r>
      <w:r w:rsidR="00540CB5" w:rsidRPr="00900171">
        <w:rPr>
          <w:rFonts w:ascii="Trebuchet MS" w:hAnsi="Trebuchet MS" w:cs="Arial"/>
          <w:sz w:val="20"/>
          <w:szCs w:val="20"/>
        </w:rPr>
        <w:t xml:space="preserve"> 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tensile strength </w:t>
      </w:r>
      <w:r w:rsidRPr="00900171">
        <w:rPr>
          <w:rFonts w:ascii="Trebuchet MS" w:hAnsi="Trebuchet MS" w:cs="Arial"/>
          <w:sz w:val="20"/>
          <w:szCs w:val="20"/>
        </w:rPr>
        <w:t>that is</w:t>
      </w:r>
      <w:r w:rsidR="00540CB5" w:rsidRPr="00900171">
        <w:rPr>
          <w:rFonts w:ascii="Trebuchet MS" w:hAnsi="Trebuchet MS" w:cs="Arial"/>
          <w:sz w:val="20"/>
          <w:szCs w:val="20"/>
        </w:rPr>
        <w:t xml:space="preserve"> superio</w:t>
      </w:r>
      <w:r w:rsidRPr="00900171">
        <w:rPr>
          <w:rFonts w:ascii="Trebuchet MS" w:hAnsi="Trebuchet MS" w:cs="Arial"/>
          <w:sz w:val="20"/>
          <w:szCs w:val="20"/>
        </w:rPr>
        <w:t>r in product comparison testing to other PVC foamboard sheets.</w:t>
      </w:r>
      <w:r w:rsidR="00540CB5" w:rsidRPr="00900171">
        <w:rPr>
          <w:rFonts w:ascii="Trebuchet MS" w:hAnsi="Trebuchet MS" w:cs="Arial"/>
          <w:sz w:val="20"/>
          <w:szCs w:val="20"/>
        </w:rPr>
        <w:t xml:space="preserve"> </w:t>
      </w:r>
    </w:p>
    <w:p w14:paraId="6BB11F26" w14:textId="77777777" w:rsidR="006F1E25" w:rsidRDefault="006F1E25" w:rsidP="00540CB5">
      <w:pPr>
        <w:spacing w:line="300" w:lineRule="auto"/>
        <w:rPr>
          <w:rFonts w:ascii="Trebuchet MS" w:hAnsi="Trebuchet MS" w:cs="Arial"/>
          <w:sz w:val="20"/>
          <w:szCs w:val="20"/>
        </w:rPr>
      </w:pPr>
    </w:p>
    <w:p w14:paraId="0504D88A" w14:textId="77777777" w:rsidR="007D7024" w:rsidRDefault="007D7024">
      <w:pPr>
        <w:spacing w:after="200" w:line="276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br w:type="page"/>
      </w:r>
    </w:p>
    <w:p w14:paraId="25F3D09E" w14:textId="77777777" w:rsidR="00540CB5" w:rsidRPr="00900171" w:rsidRDefault="00F360BE" w:rsidP="00540CB5">
      <w:pPr>
        <w:spacing w:line="300" w:lineRule="auto"/>
        <w:rPr>
          <w:rFonts w:ascii="Trebuchet MS" w:hAnsi="Trebuchet MS" w:cs="Arial"/>
          <w:sz w:val="20"/>
          <w:szCs w:val="20"/>
        </w:rPr>
      </w:pPr>
      <w:proofErr w:type="spellStart"/>
      <w:r w:rsidRPr="00900171">
        <w:rPr>
          <w:rFonts w:ascii="Trebuchet MS" w:hAnsi="Trebuchet MS" w:cs="Arial"/>
          <w:sz w:val="20"/>
          <w:szCs w:val="20"/>
        </w:rPr>
        <w:lastRenderedPageBreak/>
        <w:t>BuildBoard</w:t>
      </w:r>
      <w:proofErr w:type="spellEnd"/>
      <w:r w:rsidRPr="00900171">
        <w:rPr>
          <w:rFonts w:ascii="Trebuchet MS" w:hAnsi="Trebuchet MS" w:cs="Arial"/>
          <w:sz w:val="20"/>
          <w:szCs w:val="20"/>
        </w:rPr>
        <w:t xml:space="preserve">® by </w:t>
      </w:r>
      <w:proofErr w:type="spellStart"/>
      <w:r w:rsidRPr="00900171">
        <w:rPr>
          <w:rFonts w:ascii="Trebuchet MS" w:hAnsi="Trebuchet MS" w:cs="Arial"/>
          <w:sz w:val="20"/>
          <w:szCs w:val="20"/>
        </w:rPr>
        <w:t>Acrilex</w:t>
      </w:r>
      <w:proofErr w:type="spellEnd"/>
      <w:r w:rsidR="00540CB5" w:rsidRPr="00900171">
        <w:rPr>
          <w:rFonts w:ascii="Trebuchet MS" w:hAnsi="Trebuchet MS" w:cs="Arial"/>
          <w:sz w:val="20"/>
          <w:szCs w:val="20"/>
        </w:rPr>
        <w:t xml:space="preserve"> has numerous applications including: </w:t>
      </w:r>
    </w:p>
    <w:p w14:paraId="159716DE" w14:textId="77777777" w:rsidR="006F1E25" w:rsidRPr="00900171" w:rsidRDefault="006F1E25" w:rsidP="00540CB5">
      <w:pPr>
        <w:spacing w:line="300" w:lineRule="auto"/>
        <w:rPr>
          <w:rFonts w:ascii="Trebuchet MS" w:hAnsi="Trebuchet MS" w:cs="Arial"/>
          <w:sz w:val="20"/>
          <w:szCs w:val="20"/>
        </w:rPr>
      </w:pPr>
    </w:p>
    <w:p w14:paraId="6054F17A" w14:textId="77777777" w:rsidR="0075488D" w:rsidRPr="00900171" w:rsidRDefault="00B50DE0" w:rsidP="0075488D">
      <w:pPr>
        <w:pStyle w:val="ListParagraph"/>
        <w:numPr>
          <w:ilvl w:val="0"/>
          <w:numId w:val="37"/>
        </w:num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 xml:space="preserve">Indoor and </w:t>
      </w:r>
      <w:r w:rsidR="0075488D" w:rsidRPr="00900171">
        <w:rPr>
          <w:rFonts w:ascii="Trebuchet MS" w:hAnsi="Trebuchet MS" w:cs="Arial"/>
          <w:sz w:val="20"/>
          <w:szCs w:val="20"/>
        </w:rPr>
        <w:t>Outdoor</w:t>
      </w:r>
      <w:r w:rsidRPr="00900171">
        <w:rPr>
          <w:rFonts w:ascii="Trebuchet MS" w:hAnsi="Trebuchet MS" w:cs="Arial"/>
          <w:sz w:val="20"/>
          <w:szCs w:val="20"/>
        </w:rPr>
        <w:t xml:space="preserve"> Signage</w:t>
      </w:r>
    </w:p>
    <w:p w14:paraId="35C0C351" w14:textId="77777777" w:rsidR="006F1E25" w:rsidRPr="00900171" w:rsidRDefault="0075488D" w:rsidP="00540CB5">
      <w:pPr>
        <w:pStyle w:val="ListParagraph"/>
        <w:numPr>
          <w:ilvl w:val="0"/>
          <w:numId w:val="37"/>
        </w:num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>Store Fixtures</w:t>
      </w:r>
      <w:r w:rsidR="008E2464" w:rsidRPr="00900171">
        <w:rPr>
          <w:rFonts w:ascii="Trebuchet MS" w:hAnsi="Trebuchet MS" w:cs="Arial"/>
          <w:sz w:val="20"/>
          <w:szCs w:val="20"/>
        </w:rPr>
        <w:t xml:space="preserve">, </w:t>
      </w:r>
      <w:r w:rsidR="006F1E25" w:rsidRPr="00900171">
        <w:rPr>
          <w:rFonts w:ascii="Trebuchet MS" w:hAnsi="Trebuchet MS" w:cs="Arial"/>
          <w:sz w:val="20"/>
          <w:szCs w:val="20"/>
        </w:rPr>
        <w:t>Exhibits</w:t>
      </w:r>
      <w:r w:rsidR="008E2464" w:rsidRPr="00900171">
        <w:rPr>
          <w:rFonts w:ascii="Trebuchet MS" w:hAnsi="Trebuchet MS" w:cs="Arial"/>
          <w:sz w:val="20"/>
          <w:szCs w:val="20"/>
        </w:rPr>
        <w:t>,</w:t>
      </w:r>
      <w:r w:rsidR="006F1E25" w:rsidRPr="00900171">
        <w:rPr>
          <w:rFonts w:ascii="Trebuchet MS" w:hAnsi="Trebuchet MS" w:cs="Arial"/>
          <w:sz w:val="20"/>
          <w:szCs w:val="20"/>
        </w:rPr>
        <w:t xml:space="preserve"> and Kiosks </w:t>
      </w:r>
    </w:p>
    <w:p w14:paraId="3F11C6C7" w14:textId="77777777" w:rsidR="00D42DED" w:rsidRPr="00900171" w:rsidRDefault="00540CB5" w:rsidP="00D42DED">
      <w:pPr>
        <w:pStyle w:val="ListParagraph"/>
        <w:numPr>
          <w:ilvl w:val="0"/>
          <w:numId w:val="37"/>
        </w:num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 xml:space="preserve">RTA Furniture </w:t>
      </w:r>
      <w:r w:rsidR="006F1E25" w:rsidRPr="00900171">
        <w:rPr>
          <w:rFonts w:ascii="Trebuchet MS" w:hAnsi="Trebuchet MS" w:cs="Arial"/>
          <w:sz w:val="20"/>
          <w:szCs w:val="20"/>
        </w:rPr>
        <w:t>and</w:t>
      </w:r>
      <w:r w:rsidRPr="00900171">
        <w:rPr>
          <w:rFonts w:ascii="Trebuchet MS" w:hAnsi="Trebuchet MS" w:cs="Arial"/>
          <w:sz w:val="20"/>
          <w:szCs w:val="20"/>
        </w:rPr>
        <w:t xml:space="preserve"> </w:t>
      </w:r>
      <w:r w:rsidR="006F1E25" w:rsidRPr="00900171">
        <w:rPr>
          <w:rFonts w:ascii="Trebuchet MS" w:hAnsi="Trebuchet MS" w:cs="Arial"/>
          <w:sz w:val="20"/>
          <w:szCs w:val="20"/>
        </w:rPr>
        <w:t>Laminated Panels</w:t>
      </w:r>
    </w:p>
    <w:p w14:paraId="28039DA8" w14:textId="77777777" w:rsidR="00AD622B" w:rsidRPr="00900171" w:rsidRDefault="00AD622B" w:rsidP="00AD622B">
      <w:pPr>
        <w:pStyle w:val="ListParagraph"/>
        <w:numPr>
          <w:ilvl w:val="0"/>
          <w:numId w:val="37"/>
        </w:num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>Interior and Exterior Cabinets</w:t>
      </w:r>
    </w:p>
    <w:p w14:paraId="2DC3F5F2" w14:textId="77777777" w:rsidR="00AD622B" w:rsidRPr="00900171" w:rsidRDefault="00FF1263" w:rsidP="00FF1263">
      <w:pPr>
        <w:pStyle w:val="ListParagraph"/>
        <w:numPr>
          <w:ilvl w:val="0"/>
          <w:numId w:val="37"/>
        </w:num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>Basements</w:t>
      </w:r>
      <w:r w:rsidR="008E2464" w:rsidRPr="00900171">
        <w:rPr>
          <w:rFonts w:ascii="Trebuchet MS" w:hAnsi="Trebuchet MS" w:cs="Arial"/>
          <w:sz w:val="20"/>
          <w:szCs w:val="20"/>
        </w:rPr>
        <w:t>,</w:t>
      </w:r>
      <w:r w:rsidR="006F1E25" w:rsidRPr="00900171">
        <w:rPr>
          <w:rFonts w:ascii="Trebuchet MS" w:hAnsi="Trebuchet MS" w:cs="Arial"/>
          <w:sz w:val="20"/>
          <w:szCs w:val="20"/>
        </w:rPr>
        <w:t xml:space="preserve"> Clean Rooms and Labs</w:t>
      </w:r>
    </w:p>
    <w:p w14:paraId="51BF1C6E" w14:textId="77777777" w:rsidR="00FF1263" w:rsidRPr="00900171" w:rsidRDefault="00FF1263" w:rsidP="00FF1263">
      <w:pPr>
        <w:pStyle w:val="ListParagraph"/>
        <w:numPr>
          <w:ilvl w:val="0"/>
          <w:numId w:val="37"/>
        </w:num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>Solid Core Doors (with Class A Fire Rating)</w:t>
      </w:r>
    </w:p>
    <w:p w14:paraId="2BB287CC" w14:textId="77777777" w:rsidR="00540CB5" w:rsidRPr="00900171" w:rsidRDefault="00540CB5" w:rsidP="00540CB5">
      <w:pPr>
        <w:pStyle w:val="ListParagraph"/>
        <w:numPr>
          <w:ilvl w:val="0"/>
          <w:numId w:val="37"/>
        </w:num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>Aerospace</w:t>
      </w:r>
      <w:r w:rsidR="006F1E25" w:rsidRPr="00900171">
        <w:rPr>
          <w:rFonts w:ascii="Trebuchet MS" w:hAnsi="Trebuchet MS" w:cs="Arial"/>
          <w:sz w:val="20"/>
          <w:szCs w:val="20"/>
        </w:rPr>
        <w:t>, Buses, Coaches, Railroad and Transportation</w:t>
      </w:r>
    </w:p>
    <w:p w14:paraId="7B105CCC" w14:textId="77777777" w:rsidR="00540CB5" w:rsidRPr="00900171" w:rsidRDefault="00540CB5" w:rsidP="00085601">
      <w:pPr>
        <w:pStyle w:val="ListParagraph"/>
        <w:numPr>
          <w:ilvl w:val="0"/>
          <w:numId w:val="37"/>
        </w:num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>Digital Printing and Screen Printing</w:t>
      </w:r>
    </w:p>
    <w:p w14:paraId="3DC4E716" w14:textId="77777777" w:rsidR="00540CB5" w:rsidRPr="00900171" w:rsidRDefault="00540CB5" w:rsidP="00085601">
      <w:pPr>
        <w:pStyle w:val="ListParagraph"/>
        <w:numPr>
          <w:ilvl w:val="0"/>
          <w:numId w:val="37"/>
        </w:num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>Dimensional Lettering</w:t>
      </w:r>
      <w:r w:rsidR="00FF1263" w:rsidRPr="00900171">
        <w:rPr>
          <w:rFonts w:ascii="Trebuchet MS" w:hAnsi="Trebuchet MS" w:cs="Arial"/>
          <w:sz w:val="20"/>
          <w:szCs w:val="20"/>
        </w:rPr>
        <w:t xml:space="preserve"> </w:t>
      </w:r>
    </w:p>
    <w:p w14:paraId="45E1FCE6" w14:textId="77777777" w:rsidR="00540CB5" w:rsidRPr="00900171" w:rsidRDefault="00540CB5" w:rsidP="00A106B9">
      <w:pPr>
        <w:spacing w:line="300" w:lineRule="auto"/>
        <w:rPr>
          <w:rFonts w:ascii="Trebuchet MS" w:hAnsi="Trebuchet MS" w:cs="Arial"/>
          <w:sz w:val="20"/>
          <w:szCs w:val="20"/>
        </w:rPr>
      </w:pPr>
    </w:p>
    <w:p w14:paraId="09AFEF74" w14:textId="77777777" w:rsidR="007C4621" w:rsidRPr="00900171" w:rsidRDefault="00FF1263" w:rsidP="00FF1263">
      <w:p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 xml:space="preserve">Dan Rustin, Director of Product Development at </w:t>
      </w:r>
      <w:proofErr w:type="spellStart"/>
      <w:r w:rsidRPr="00900171">
        <w:rPr>
          <w:rFonts w:ascii="Trebuchet MS" w:hAnsi="Trebuchet MS" w:cs="Arial"/>
          <w:sz w:val="20"/>
          <w:szCs w:val="20"/>
        </w:rPr>
        <w:t>Acrilex</w:t>
      </w:r>
      <w:proofErr w:type="spellEnd"/>
      <w:r w:rsidR="00DF5C45" w:rsidRPr="00900171">
        <w:rPr>
          <w:rFonts w:ascii="Trebuchet MS" w:hAnsi="Trebuchet MS" w:cs="Arial"/>
          <w:sz w:val="20"/>
          <w:szCs w:val="20"/>
        </w:rPr>
        <w:t>,</w:t>
      </w:r>
      <w:r w:rsidRPr="00900171">
        <w:rPr>
          <w:rFonts w:ascii="Trebuchet MS" w:hAnsi="Trebuchet MS" w:cs="Arial"/>
          <w:sz w:val="20"/>
          <w:szCs w:val="20"/>
        </w:rPr>
        <w:t xml:space="preserve"> states “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If </w:t>
      </w:r>
      <w:r w:rsidR="00A44548" w:rsidRPr="00900171">
        <w:rPr>
          <w:rFonts w:ascii="Trebuchet MS" w:hAnsi="Trebuchet MS" w:cs="Arial"/>
          <w:sz w:val="20"/>
          <w:szCs w:val="20"/>
        </w:rPr>
        <w:t>you are building with a PVC foamboard</w:t>
      </w:r>
      <w:r w:rsidR="00A106B9" w:rsidRPr="00900171">
        <w:rPr>
          <w:rFonts w:ascii="Trebuchet MS" w:hAnsi="Trebuchet MS" w:cs="Arial"/>
          <w:sz w:val="20"/>
          <w:szCs w:val="20"/>
        </w:rPr>
        <w:t xml:space="preserve"> product, </w:t>
      </w:r>
      <w:r w:rsidR="00085601" w:rsidRPr="00900171">
        <w:rPr>
          <w:rFonts w:ascii="Trebuchet MS" w:hAnsi="Trebuchet MS" w:cs="Arial"/>
          <w:sz w:val="20"/>
          <w:szCs w:val="20"/>
        </w:rPr>
        <w:t xml:space="preserve">the microcellular </w:t>
      </w:r>
      <w:r w:rsidR="00A44548" w:rsidRPr="00900171">
        <w:rPr>
          <w:rFonts w:ascii="Trebuchet MS" w:hAnsi="Trebuchet MS" w:cs="Arial"/>
          <w:sz w:val="20"/>
          <w:szCs w:val="20"/>
        </w:rPr>
        <w:t xml:space="preserve">structure of this product has superior properties due to the </w:t>
      </w:r>
      <w:proofErr w:type="gramStart"/>
      <w:r w:rsidR="00A44548" w:rsidRPr="00900171">
        <w:rPr>
          <w:rFonts w:ascii="Trebuchet MS" w:hAnsi="Trebuchet MS" w:cs="Arial"/>
          <w:sz w:val="20"/>
          <w:szCs w:val="20"/>
        </w:rPr>
        <w:t>products density, and</w:t>
      </w:r>
      <w:proofErr w:type="gramEnd"/>
      <w:r w:rsidR="00A106B9" w:rsidRPr="00900171">
        <w:rPr>
          <w:rFonts w:ascii="Trebuchet MS" w:hAnsi="Trebuchet MS" w:cs="Arial"/>
          <w:sz w:val="20"/>
          <w:szCs w:val="20"/>
        </w:rPr>
        <w:t xml:space="preserve"> is better for fabri</w:t>
      </w:r>
      <w:r w:rsidR="00A44548" w:rsidRPr="00900171">
        <w:rPr>
          <w:rFonts w:ascii="Trebuchet MS" w:hAnsi="Trebuchet MS" w:cs="Arial"/>
          <w:sz w:val="20"/>
          <w:szCs w:val="20"/>
        </w:rPr>
        <w:t>cation purposes</w:t>
      </w:r>
      <w:r w:rsidRPr="00900171">
        <w:rPr>
          <w:rFonts w:ascii="Trebuchet MS" w:hAnsi="Trebuchet MS" w:cs="Arial"/>
          <w:sz w:val="20"/>
          <w:szCs w:val="20"/>
        </w:rPr>
        <w:t xml:space="preserve">. </w:t>
      </w:r>
      <w:proofErr w:type="spellStart"/>
      <w:r w:rsidR="00DF5C45" w:rsidRPr="00900171">
        <w:rPr>
          <w:rFonts w:ascii="Trebuchet MS" w:hAnsi="Trebuchet MS" w:cs="Arial"/>
          <w:sz w:val="20"/>
          <w:szCs w:val="20"/>
        </w:rPr>
        <w:t>Buildboard</w:t>
      </w:r>
      <w:proofErr w:type="spellEnd"/>
      <w:r w:rsidR="00DF5C45" w:rsidRPr="00900171">
        <w:rPr>
          <w:rFonts w:ascii="Trebuchet MS" w:hAnsi="Trebuchet MS" w:cs="Arial"/>
          <w:sz w:val="20"/>
          <w:szCs w:val="20"/>
        </w:rPr>
        <w:t>® has the benefit</w:t>
      </w:r>
      <w:r w:rsidR="008E2464" w:rsidRPr="00900171">
        <w:rPr>
          <w:rFonts w:ascii="Trebuchet MS" w:hAnsi="Trebuchet MS" w:cs="Arial"/>
          <w:sz w:val="20"/>
          <w:szCs w:val="20"/>
        </w:rPr>
        <w:t xml:space="preserve">s of </w:t>
      </w:r>
      <w:proofErr w:type="gramStart"/>
      <w:r w:rsidR="008E2464" w:rsidRPr="00900171">
        <w:rPr>
          <w:rFonts w:ascii="Trebuchet MS" w:hAnsi="Trebuchet MS" w:cs="Arial"/>
          <w:sz w:val="20"/>
          <w:szCs w:val="20"/>
        </w:rPr>
        <w:t>wood based</w:t>
      </w:r>
      <w:proofErr w:type="gramEnd"/>
      <w:r w:rsidR="008E2464" w:rsidRPr="00900171">
        <w:rPr>
          <w:rFonts w:ascii="Trebuchet MS" w:hAnsi="Trebuchet MS" w:cs="Arial"/>
          <w:sz w:val="20"/>
          <w:szCs w:val="20"/>
        </w:rPr>
        <w:t xml:space="preserve"> substrates but i</w:t>
      </w:r>
      <w:r w:rsidR="00DF5C45" w:rsidRPr="00900171">
        <w:rPr>
          <w:rFonts w:ascii="Trebuchet MS" w:hAnsi="Trebuchet MS" w:cs="Arial"/>
          <w:sz w:val="20"/>
          <w:szCs w:val="20"/>
        </w:rPr>
        <w:t>s a thermoplastic sheet that can be heat bent for furniture, or curved panel applications.  W</w:t>
      </w:r>
      <w:r w:rsidR="002C098A" w:rsidRPr="00900171">
        <w:rPr>
          <w:rFonts w:ascii="Trebuchet MS" w:hAnsi="Trebuchet MS" w:cs="Arial"/>
          <w:sz w:val="20"/>
          <w:szCs w:val="20"/>
        </w:rPr>
        <w:t>ood veneers</w:t>
      </w:r>
      <w:r w:rsidR="00DF5C45" w:rsidRPr="00900171">
        <w:rPr>
          <w:rFonts w:ascii="Trebuchet MS" w:hAnsi="Trebuchet MS" w:cs="Arial"/>
          <w:sz w:val="20"/>
          <w:szCs w:val="20"/>
        </w:rPr>
        <w:t xml:space="preserve"> adhered to t</w:t>
      </w:r>
      <w:r w:rsidR="008E2464" w:rsidRPr="00900171">
        <w:rPr>
          <w:rFonts w:ascii="Trebuchet MS" w:hAnsi="Trebuchet MS" w:cs="Arial"/>
          <w:sz w:val="20"/>
          <w:szCs w:val="20"/>
        </w:rPr>
        <w:t>hese bent panels simplify</w:t>
      </w:r>
      <w:r w:rsidR="00DF5C45" w:rsidRPr="00900171">
        <w:rPr>
          <w:rFonts w:ascii="Trebuchet MS" w:hAnsi="Trebuchet MS" w:cs="Arial"/>
          <w:sz w:val="20"/>
          <w:szCs w:val="20"/>
        </w:rPr>
        <w:t xml:space="preserve"> the process and reduce the cost of produci</w:t>
      </w:r>
      <w:r w:rsidR="008E2464" w:rsidRPr="00900171">
        <w:rPr>
          <w:rFonts w:ascii="Trebuchet MS" w:hAnsi="Trebuchet MS" w:cs="Arial"/>
          <w:sz w:val="20"/>
          <w:szCs w:val="20"/>
        </w:rPr>
        <w:t>ng solid bent wood products while</w:t>
      </w:r>
      <w:r w:rsidR="00DF5C45" w:rsidRPr="00900171">
        <w:rPr>
          <w:rFonts w:ascii="Trebuchet MS" w:hAnsi="Trebuchet MS" w:cs="Arial"/>
          <w:sz w:val="20"/>
          <w:szCs w:val="20"/>
        </w:rPr>
        <w:t xml:space="preserve"> maintain</w:t>
      </w:r>
      <w:r w:rsidR="008E2464" w:rsidRPr="00900171">
        <w:rPr>
          <w:rFonts w:ascii="Trebuchet MS" w:hAnsi="Trebuchet MS" w:cs="Arial"/>
          <w:sz w:val="20"/>
          <w:szCs w:val="20"/>
        </w:rPr>
        <w:t>ing</w:t>
      </w:r>
      <w:r w:rsidR="00DF5C45" w:rsidRPr="00900171">
        <w:rPr>
          <w:rFonts w:ascii="Trebuchet MS" w:hAnsi="Trebuchet MS" w:cs="Arial"/>
          <w:sz w:val="20"/>
          <w:szCs w:val="20"/>
        </w:rPr>
        <w:t xml:space="preserve"> </w:t>
      </w:r>
      <w:r w:rsidR="00A44548" w:rsidRPr="00900171">
        <w:rPr>
          <w:rFonts w:ascii="Trebuchet MS" w:hAnsi="Trebuchet MS" w:cs="Arial"/>
          <w:sz w:val="20"/>
          <w:szCs w:val="20"/>
        </w:rPr>
        <w:t xml:space="preserve">the natural appearance </w:t>
      </w:r>
      <w:r w:rsidRPr="00900171">
        <w:rPr>
          <w:rFonts w:ascii="Trebuchet MS" w:hAnsi="Trebuchet MS" w:cs="Arial"/>
          <w:sz w:val="20"/>
          <w:szCs w:val="20"/>
        </w:rPr>
        <w:t xml:space="preserve">of wood.  Hospitals and hotels can use this Class A fire rated material on items such as interior doors (bathroom or closet doors but </w:t>
      </w:r>
      <w:r w:rsidR="002C098A" w:rsidRPr="00900171">
        <w:rPr>
          <w:rFonts w:ascii="Trebuchet MS" w:hAnsi="Trebuchet MS" w:cs="Arial"/>
          <w:sz w:val="20"/>
          <w:szCs w:val="20"/>
        </w:rPr>
        <w:t>not Fire Proof doors) - those</w:t>
      </w:r>
      <w:r w:rsidRPr="00900171">
        <w:rPr>
          <w:rFonts w:ascii="Trebuchet MS" w:hAnsi="Trebuchet MS" w:cs="Arial"/>
          <w:sz w:val="20"/>
          <w:szCs w:val="20"/>
        </w:rPr>
        <w:t xml:space="preserve"> interior doors that need a solid core door.  </w:t>
      </w:r>
      <w:proofErr w:type="spellStart"/>
      <w:r w:rsidR="00DF5C45" w:rsidRPr="00900171">
        <w:rPr>
          <w:rFonts w:ascii="Trebuchet MS" w:hAnsi="Trebuchet MS" w:cs="Arial"/>
          <w:sz w:val="20"/>
          <w:szCs w:val="20"/>
        </w:rPr>
        <w:t>BuildBoard</w:t>
      </w:r>
      <w:proofErr w:type="spellEnd"/>
      <w:r w:rsidR="00DF5C45" w:rsidRPr="00900171">
        <w:rPr>
          <w:rFonts w:ascii="Trebuchet MS" w:hAnsi="Trebuchet MS" w:cs="Arial"/>
          <w:sz w:val="20"/>
          <w:szCs w:val="20"/>
        </w:rPr>
        <w:t xml:space="preserve">® by </w:t>
      </w:r>
      <w:proofErr w:type="spellStart"/>
      <w:r w:rsidR="00DF5C45" w:rsidRPr="00900171">
        <w:rPr>
          <w:rFonts w:ascii="Trebuchet MS" w:hAnsi="Trebuchet MS" w:cs="Arial"/>
          <w:sz w:val="20"/>
          <w:szCs w:val="20"/>
        </w:rPr>
        <w:t>Acrilex</w:t>
      </w:r>
      <w:proofErr w:type="spellEnd"/>
      <w:r w:rsidRPr="00900171">
        <w:rPr>
          <w:rFonts w:ascii="Trebuchet MS" w:hAnsi="Trebuchet MS" w:cs="Arial"/>
          <w:sz w:val="20"/>
          <w:szCs w:val="20"/>
        </w:rPr>
        <w:t xml:space="preserve"> is incredibly versatile.</w:t>
      </w:r>
      <w:r w:rsidR="007C4621" w:rsidRPr="00900171">
        <w:rPr>
          <w:rFonts w:ascii="Trebuchet MS" w:hAnsi="Trebuchet MS" w:cs="Arial"/>
          <w:sz w:val="20"/>
          <w:szCs w:val="20"/>
        </w:rPr>
        <w:t>”</w:t>
      </w:r>
    </w:p>
    <w:p w14:paraId="3D81FE32" w14:textId="77777777" w:rsidR="007C4621" w:rsidRDefault="007C4621" w:rsidP="00FF1263">
      <w:pPr>
        <w:spacing w:line="300" w:lineRule="auto"/>
        <w:rPr>
          <w:rFonts w:ascii="Trebuchet MS" w:hAnsi="Trebuchet MS" w:cs="Arial"/>
          <w:sz w:val="20"/>
          <w:szCs w:val="20"/>
        </w:rPr>
      </w:pPr>
    </w:p>
    <w:p w14:paraId="3F01A1D3" w14:textId="77777777" w:rsidR="00085601" w:rsidRDefault="007C4621" w:rsidP="00FF1263">
      <w:pPr>
        <w:spacing w:line="300" w:lineRule="auto"/>
        <w:rPr>
          <w:rFonts w:ascii="Trebuchet MS" w:hAnsi="Trebuchet MS" w:cs="Arial"/>
          <w:sz w:val="20"/>
          <w:szCs w:val="20"/>
        </w:rPr>
      </w:pPr>
      <w:r w:rsidRPr="00900171">
        <w:rPr>
          <w:rFonts w:ascii="Trebuchet MS" w:hAnsi="Trebuchet MS" w:cs="Arial"/>
          <w:sz w:val="20"/>
          <w:szCs w:val="20"/>
        </w:rPr>
        <w:t xml:space="preserve">Product samples and physical properties are available on the </w:t>
      </w:r>
      <w:proofErr w:type="spellStart"/>
      <w:r w:rsidRPr="00900171">
        <w:rPr>
          <w:rFonts w:ascii="Trebuchet MS" w:hAnsi="Trebuchet MS" w:cs="Arial"/>
          <w:sz w:val="20"/>
          <w:szCs w:val="20"/>
        </w:rPr>
        <w:t>Acrilex</w:t>
      </w:r>
      <w:proofErr w:type="spellEnd"/>
      <w:r w:rsidRPr="00900171">
        <w:rPr>
          <w:rFonts w:ascii="Trebuchet MS" w:hAnsi="Trebuchet MS" w:cs="Arial"/>
          <w:sz w:val="20"/>
          <w:szCs w:val="20"/>
        </w:rPr>
        <w:t xml:space="preserve"> website</w:t>
      </w:r>
      <w:r w:rsidR="00FF1263" w:rsidRPr="00900171">
        <w:rPr>
          <w:rFonts w:ascii="Trebuchet MS" w:hAnsi="Trebuchet MS" w:cs="Arial"/>
          <w:sz w:val="20"/>
          <w:szCs w:val="20"/>
        </w:rPr>
        <w:t xml:space="preserve"> </w:t>
      </w:r>
      <w:hyperlink r:id="rId10" w:history="1">
        <w:r w:rsidR="00085601" w:rsidRPr="00177BA4">
          <w:rPr>
            <w:rStyle w:val="Hyperlink"/>
            <w:rFonts w:ascii="Trebuchet MS" w:hAnsi="Trebuchet MS" w:cs="Arial"/>
            <w:sz w:val="20"/>
            <w:szCs w:val="20"/>
          </w:rPr>
          <w:t>www.acrilex.com/buildboard-by-acrilex-pvc-foamboard</w:t>
        </w:r>
      </w:hyperlink>
      <w:r>
        <w:rPr>
          <w:rFonts w:ascii="Trebuchet MS" w:hAnsi="Trebuchet MS" w:cs="Arial"/>
          <w:sz w:val="20"/>
          <w:szCs w:val="20"/>
        </w:rPr>
        <w:t>.</w:t>
      </w:r>
    </w:p>
    <w:p w14:paraId="3CA9F771" w14:textId="77777777" w:rsidR="00263975" w:rsidRDefault="00263975" w:rsidP="00FF1263">
      <w:pPr>
        <w:spacing w:line="300" w:lineRule="auto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 xml:space="preserve"> </w:t>
      </w:r>
    </w:p>
    <w:p w14:paraId="5F867115" w14:textId="77777777" w:rsidR="00FF1263" w:rsidRDefault="00FF1263" w:rsidP="00FF1263">
      <w:pPr>
        <w:spacing w:line="300" w:lineRule="auto"/>
        <w:rPr>
          <w:rFonts w:ascii="Trebuchet MS" w:hAnsi="Trebuchet MS" w:cs="Arial"/>
          <w:sz w:val="20"/>
          <w:szCs w:val="20"/>
        </w:rPr>
      </w:pPr>
    </w:p>
    <w:p w14:paraId="43AD13F6" w14:textId="77777777" w:rsidR="00FF1263" w:rsidRPr="002C098A" w:rsidRDefault="00FF1263" w:rsidP="00FF1263">
      <w:pPr>
        <w:spacing w:line="300" w:lineRule="auto"/>
        <w:rPr>
          <w:rFonts w:ascii="Trebuchet MS" w:hAnsi="Trebuchet MS" w:cs="Arial"/>
          <w:b/>
          <w:sz w:val="20"/>
          <w:szCs w:val="20"/>
        </w:rPr>
      </w:pPr>
      <w:r w:rsidRPr="002C098A">
        <w:rPr>
          <w:rFonts w:ascii="Trebuchet MS" w:hAnsi="Trebuchet MS" w:cs="Arial"/>
          <w:b/>
          <w:sz w:val="20"/>
          <w:szCs w:val="20"/>
        </w:rPr>
        <w:t xml:space="preserve">About </w:t>
      </w:r>
      <w:proofErr w:type="spellStart"/>
      <w:r w:rsidRPr="002C098A">
        <w:rPr>
          <w:rFonts w:ascii="Trebuchet MS" w:hAnsi="Trebuchet MS" w:cs="Arial"/>
          <w:b/>
          <w:sz w:val="20"/>
          <w:szCs w:val="20"/>
        </w:rPr>
        <w:t>Acrilex</w:t>
      </w:r>
      <w:proofErr w:type="spellEnd"/>
      <w:r w:rsidRPr="002C098A">
        <w:rPr>
          <w:rFonts w:ascii="Trebuchet MS" w:hAnsi="Trebuchet MS" w:cs="Arial"/>
          <w:b/>
          <w:sz w:val="20"/>
          <w:szCs w:val="20"/>
        </w:rPr>
        <w:t>:</w:t>
      </w:r>
    </w:p>
    <w:p w14:paraId="61E39C55" w14:textId="77777777" w:rsidR="00FF1263" w:rsidRPr="00FC355E" w:rsidRDefault="00FF1263" w:rsidP="00FF1263">
      <w:pPr>
        <w:spacing w:line="300" w:lineRule="auto"/>
        <w:rPr>
          <w:rFonts w:ascii="Trebuchet MS" w:hAnsi="Trebuchet MS" w:cs="Arial"/>
          <w:sz w:val="20"/>
          <w:szCs w:val="20"/>
        </w:rPr>
      </w:pPr>
      <w:proofErr w:type="spellStart"/>
      <w:r w:rsidRPr="00FC355E">
        <w:rPr>
          <w:rFonts w:ascii="Trebuchet MS" w:hAnsi="Trebuchet MS" w:cs="Arial"/>
          <w:sz w:val="20"/>
          <w:szCs w:val="20"/>
        </w:rPr>
        <w:t>A</w:t>
      </w:r>
      <w:r w:rsidR="0018640C" w:rsidRPr="00FC355E">
        <w:rPr>
          <w:rFonts w:ascii="Trebuchet MS" w:hAnsi="Trebuchet MS" w:cs="Arial"/>
          <w:sz w:val="20"/>
          <w:szCs w:val="20"/>
        </w:rPr>
        <w:t>crilex</w:t>
      </w:r>
      <w:proofErr w:type="spellEnd"/>
      <w:r w:rsidR="0018640C" w:rsidRPr="00FC355E">
        <w:rPr>
          <w:rFonts w:ascii="Trebuchet MS" w:hAnsi="Trebuchet MS" w:cs="Arial"/>
          <w:sz w:val="20"/>
          <w:szCs w:val="20"/>
        </w:rPr>
        <w:t>, Inc</w:t>
      </w:r>
      <w:r w:rsidR="0018640C">
        <w:rPr>
          <w:rFonts w:ascii="Trebuchet MS" w:hAnsi="Trebuchet MS" w:cs="Arial"/>
          <w:sz w:val="20"/>
          <w:szCs w:val="20"/>
        </w:rPr>
        <w:t>.</w:t>
      </w:r>
      <w:r w:rsidR="002C098A">
        <w:rPr>
          <w:rFonts w:ascii="Trebuchet MS" w:hAnsi="Trebuchet MS" w:cs="Arial"/>
          <w:sz w:val="20"/>
          <w:szCs w:val="20"/>
        </w:rPr>
        <w:t xml:space="preserve"> (</w:t>
      </w:r>
      <w:hyperlink r:id="rId11" w:history="1">
        <w:r w:rsidR="002C098A" w:rsidRPr="001E0670">
          <w:rPr>
            <w:rStyle w:val="Hyperlink"/>
            <w:rFonts w:ascii="Trebuchet MS" w:hAnsi="Trebuchet MS" w:cs="Arial"/>
            <w:sz w:val="20"/>
            <w:szCs w:val="20"/>
          </w:rPr>
          <w:t>www.acrilex.com</w:t>
        </w:r>
      </w:hyperlink>
      <w:r w:rsidR="002C098A">
        <w:rPr>
          <w:rFonts w:ascii="Trebuchet MS" w:hAnsi="Trebuchet MS" w:cs="Arial"/>
          <w:sz w:val="20"/>
          <w:szCs w:val="20"/>
        </w:rPr>
        <w:t xml:space="preserve">) </w:t>
      </w:r>
      <w:r w:rsidR="0018640C" w:rsidRPr="00FC355E">
        <w:rPr>
          <w:rFonts w:ascii="Trebuchet MS" w:hAnsi="Trebuchet MS" w:cs="Arial"/>
          <w:sz w:val="20"/>
          <w:szCs w:val="20"/>
        </w:rPr>
        <w:t>is a manufacturer of</w:t>
      </w:r>
      <w:r w:rsidR="00A44548" w:rsidRPr="00FC355E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="00A44548" w:rsidRPr="00FC355E">
        <w:rPr>
          <w:rFonts w:ascii="Trebuchet MS" w:hAnsi="Trebuchet MS" w:cs="Arial"/>
          <w:sz w:val="20"/>
          <w:szCs w:val="20"/>
        </w:rPr>
        <w:t>Acriglas</w:t>
      </w:r>
      <w:proofErr w:type="spellEnd"/>
      <w:r w:rsidR="00A44548" w:rsidRPr="00FC355E">
        <w:rPr>
          <w:rFonts w:ascii="Trebuchet MS" w:hAnsi="Trebuchet MS" w:cs="Arial"/>
          <w:sz w:val="20"/>
          <w:szCs w:val="20"/>
        </w:rPr>
        <w:t xml:space="preserve"> colored </w:t>
      </w:r>
      <w:r w:rsidRPr="00FC355E">
        <w:rPr>
          <w:rFonts w:ascii="Trebuchet MS" w:hAnsi="Trebuchet MS" w:cs="Arial"/>
          <w:sz w:val="20"/>
          <w:szCs w:val="20"/>
        </w:rPr>
        <w:t xml:space="preserve">acrylic sheets.  </w:t>
      </w:r>
      <w:proofErr w:type="spellStart"/>
      <w:r w:rsidRPr="00FC355E">
        <w:rPr>
          <w:rFonts w:ascii="Trebuchet MS" w:hAnsi="Trebuchet MS" w:cs="Arial"/>
          <w:sz w:val="20"/>
          <w:szCs w:val="20"/>
        </w:rPr>
        <w:t>Acrilex</w:t>
      </w:r>
      <w:proofErr w:type="spellEnd"/>
      <w:r w:rsidRPr="00FC355E">
        <w:rPr>
          <w:rFonts w:ascii="Trebuchet MS" w:hAnsi="Trebuchet MS" w:cs="Arial"/>
          <w:sz w:val="20"/>
          <w:szCs w:val="20"/>
        </w:rPr>
        <w:t xml:space="preserve"> is also one of the east coast’s largest stocking distributors of plastic products such as acrylic, polycarbonate, PETG, Styrene, foam PVC, ABS, po</w:t>
      </w:r>
      <w:r w:rsidR="004A51FB" w:rsidRPr="00FC355E">
        <w:rPr>
          <w:rFonts w:ascii="Trebuchet MS" w:hAnsi="Trebuchet MS" w:cs="Arial"/>
          <w:sz w:val="20"/>
          <w:szCs w:val="20"/>
        </w:rPr>
        <w:t xml:space="preserve">lypropylene, </w:t>
      </w:r>
      <w:r w:rsidR="00955D73" w:rsidRPr="00FC355E">
        <w:rPr>
          <w:rFonts w:ascii="Trebuchet MS" w:hAnsi="Trebuchet MS" w:cs="Arial"/>
          <w:sz w:val="20"/>
          <w:szCs w:val="20"/>
        </w:rPr>
        <w:t xml:space="preserve">and polyethylene. </w:t>
      </w:r>
      <w:r w:rsidR="0018640C" w:rsidRPr="00FC355E">
        <w:rPr>
          <w:rFonts w:ascii="Trebuchet MS" w:hAnsi="Trebuchet MS" w:cs="Arial"/>
          <w:sz w:val="20"/>
          <w:szCs w:val="20"/>
        </w:rPr>
        <w:t xml:space="preserve">With manufacturing, distribution and </w:t>
      </w:r>
      <w:proofErr w:type="gramStart"/>
      <w:r w:rsidR="0018640C" w:rsidRPr="00FC355E">
        <w:rPr>
          <w:rFonts w:ascii="Trebuchet MS" w:hAnsi="Trebuchet MS" w:cs="Arial"/>
          <w:sz w:val="20"/>
          <w:szCs w:val="20"/>
        </w:rPr>
        <w:t>value added</w:t>
      </w:r>
      <w:proofErr w:type="gramEnd"/>
      <w:r w:rsidR="0018640C" w:rsidRPr="00FC355E">
        <w:rPr>
          <w:rFonts w:ascii="Trebuchet MS" w:hAnsi="Trebuchet MS" w:cs="Arial"/>
          <w:sz w:val="20"/>
          <w:szCs w:val="20"/>
        </w:rPr>
        <w:t xml:space="preserve"> services all</w:t>
      </w:r>
      <w:r w:rsidR="008E2464" w:rsidRPr="00FC355E">
        <w:rPr>
          <w:rFonts w:ascii="Trebuchet MS" w:hAnsi="Trebuchet MS" w:cs="Arial"/>
          <w:sz w:val="20"/>
          <w:szCs w:val="20"/>
        </w:rPr>
        <w:t xml:space="preserve"> from one company – </w:t>
      </w:r>
      <w:proofErr w:type="spellStart"/>
      <w:r w:rsidR="008E2464" w:rsidRPr="00FC355E">
        <w:rPr>
          <w:rFonts w:ascii="Trebuchet MS" w:hAnsi="Trebuchet MS" w:cs="Arial"/>
          <w:sz w:val="20"/>
          <w:szCs w:val="20"/>
        </w:rPr>
        <w:t>Acrilex</w:t>
      </w:r>
      <w:proofErr w:type="spellEnd"/>
      <w:r w:rsidR="008E2464" w:rsidRPr="00FC355E">
        <w:rPr>
          <w:rFonts w:ascii="Trebuchet MS" w:hAnsi="Trebuchet MS" w:cs="Arial"/>
          <w:sz w:val="20"/>
          <w:szCs w:val="20"/>
        </w:rPr>
        <w:t>, Inc</w:t>
      </w:r>
      <w:r w:rsidR="0018640C" w:rsidRPr="00FC355E">
        <w:rPr>
          <w:rFonts w:ascii="Trebuchet MS" w:hAnsi="Trebuchet MS" w:cs="Arial"/>
          <w:sz w:val="20"/>
          <w:szCs w:val="20"/>
        </w:rPr>
        <w:t xml:space="preserve"> can </w:t>
      </w:r>
      <w:r w:rsidR="002C098A" w:rsidRPr="00FC355E">
        <w:rPr>
          <w:rFonts w:ascii="Trebuchet MS" w:hAnsi="Trebuchet MS" w:cs="Arial"/>
          <w:sz w:val="20"/>
          <w:szCs w:val="20"/>
        </w:rPr>
        <w:t>partner</w:t>
      </w:r>
      <w:r w:rsidR="0018640C" w:rsidRPr="00FC355E">
        <w:rPr>
          <w:rFonts w:ascii="Trebuchet MS" w:hAnsi="Trebuchet MS" w:cs="Arial"/>
          <w:sz w:val="20"/>
          <w:szCs w:val="20"/>
        </w:rPr>
        <w:t xml:space="preserve"> with your designers and manufacturers to </w:t>
      </w:r>
      <w:r w:rsidR="002C098A" w:rsidRPr="00FC355E">
        <w:rPr>
          <w:rFonts w:ascii="Trebuchet MS" w:hAnsi="Trebuchet MS" w:cs="Arial"/>
          <w:sz w:val="20"/>
          <w:szCs w:val="20"/>
        </w:rPr>
        <w:t xml:space="preserve">provide </w:t>
      </w:r>
      <w:r w:rsidR="0018640C" w:rsidRPr="00FC355E">
        <w:rPr>
          <w:rFonts w:ascii="Trebuchet MS" w:hAnsi="Trebuchet MS" w:cs="Arial"/>
          <w:sz w:val="20"/>
          <w:szCs w:val="20"/>
        </w:rPr>
        <w:t>a diverse array of plastics to ser</w:t>
      </w:r>
      <w:r w:rsidR="004A51FB" w:rsidRPr="00FC355E">
        <w:rPr>
          <w:rFonts w:ascii="Trebuchet MS" w:hAnsi="Trebuchet MS" w:cs="Arial"/>
          <w:sz w:val="20"/>
          <w:szCs w:val="20"/>
        </w:rPr>
        <w:t>ve a broad range of industries.</w:t>
      </w:r>
      <w:r w:rsidR="004A51FB" w:rsidRPr="00FC355E">
        <w:rPr>
          <w:rFonts w:ascii="Trebuchet MS" w:hAnsi="Trebuchet MS" w:cs="Arial"/>
          <w:sz w:val="20"/>
          <w:szCs w:val="20"/>
        </w:rPr>
        <w:br/>
      </w:r>
    </w:p>
    <w:p w14:paraId="73F14C28" w14:textId="77777777" w:rsidR="006C7188" w:rsidRPr="00FC355E" w:rsidRDefault="00A44548" w:rsidP="00CC0A3B">
      <w:pPr>
        <w:spacing w:line="300" w:lineRule="auto"/>
        <w:rPr>
          <w:rFonts w:ascii="Trebuchet MS" w:hAnsi="Trebuchet MS" w:cs="Arial"/>
          <w:sz w:val="20"/>
          <w:szCs w:val="20"/>
        </w:rPr>
      </w:pPr>
      <w:proofErr w:type="spellStart"/>
      <w:r w:rsidRPr="00FC355E">
        <w:rPr>
          <w:rFonts w:ascii="Trebuchet MS" w:hAnsi="Trebuchet MS" w:cs="Arial"/>
          <w:sz w:val="20"/>
          <w:szCs w:val="20"/>
        </w:rPr>
        <w:t>Acrilex</w:t>
      </w:r>
      <w:proofErr w:type="spellEnd"/>
      <w:r w:rsidRPr="00FC355E">
        <w:rPr>
          <w:rFonts w:ascii="Trebuchet MS" w:hAnsi="Trebuchet MS" w:cs="Arial"/>
          <w:sz w:val="20"/>
          <w:szCs w:val="20"/>
        </w:rPr>
        <w:t xml:space="preserve"> has</w:t>
      </w:r>
      <w:r w:rsidR="0018640C" w:rsidRPr="00FC355E">
        <w:rPr>
          <w:rFonts w:ascii="Trebuchet MS" w:hAnsi="Trebuchet MS" w:cs="Arial"/>
          <w:sz w:val="20"/>
          <w:szCs w:val="20"/>
        </w:rPr>
        <w:t xml:space="preserve"> six office and stocking locatio</w:t>
      </w:r>
      <w:r w:rsidRPr="00FC355E">
        <w:rPr>
          <w:rFonts w:ascii="Trebuchet MS" w:hAnsi="Trebuchet MS" w:cs="Arial"/>
          <w:sz w:val="20"/>
          <w:szCs w:val="20"/>
        </w:rPr>
        <w:t xml:space="preserve">ns in the United States that can fulfill your plastic sheet, shape, and component </w:t>
      </w:r>
      <w:r w:rsidR="00F53084" w:rsidRPr="00FC355E">
        <w:rPr>
          <w:rFonts w:ascii="Trebuchet MS" w:hAnsi="Trebuchet MS" w:cs="Arial"/>
          <w:sz w:val="20"/>
          <w:szCs w:val="20"/>
        </w:rPr>
        <w:t>r</w:t>
      </w:r>
      <w:r w:rsidRPr="00FC355E">
        <w:rPr>
          <w:rFonts w:ascii="Trebuchet MS" w:hAnsi="Trebuchet MS" w:cs="Arial"/>
          <w:sz w:val="20"/>
          <w:szCs w:val="20"/>
        </w:rPr>
        <w:t>equirements</w:t>
      </w:r>
      <w:r w:rsidR="0018640C" w:rsidRPr="00FC355E">
        <w:rPr>
          <w:rFonts w:ascii="Trebuchet MS" w:hAnsi="Trebuchet MS" w:cs="Arial"/>
          <w:sz w:val="20"/>
          <w:szCs w:val="20"/>
        </w:rPr>
        <w:t xml:space="preserve"> quickly and efficiently. </w:t>
      </w:r>
    </w:p>
    <w:p w14:paraId="0B038E39" w14:textId="77777777" w:rsidR="0018640C" w:rsidRPr="00FC355E" w:rsidRDefault="0018640C" w:rsidP="00CC0A3B">
      <w:pPr>
        <w:spacing w:line="300" w:lineRule="auto"/>
        <w:rPr>
          <w:rFonts w:ascii="Trebuchet MS" w:hAnsi="Trebuchet MS" w:cs="Arial"/>
          <w:sz w:val="20"/>
          <w:szCs w:val="20"/>
        </w:rPr>
      </w:pPr>
    </w:p>
    <w:p w14:paraId="2273E591" w14:textId="77777777" w:rsidR="0018640C" w:rsidRPr="00FC355E" w:rsidRDefault="0018640C" w:rsidP="00CC0A3B">
      <w:pPr>
        <w:spacing w:line="300" w:lineRule="auto"/>
        <w:rPr>
          <w:rFonts w:ascii="Trebuchet MS" w:hAnsi="Trebuchet MS" w:cs="Arial"/>
          <w:sz w:val="20"/>
          <w:szCs w:val="20"/>
        </w:rPr>
      </w:pPr>
      <w:proofErr w:type="spellStart"/>
      <w:r w:rsidRPr="00FC355E">
        <w:rPr>
          <w:rFonts w:ascii="Trebuchet MS" w:hAnsi="Trebuchet MS" w:cs="Arial"/>
          <w:sz w:val="20"/>
          <w:szCs w:val="20"/>
        </w:rPr>
        <w:t>Acrilex</w:t>
      </w:r>
      <w:proofErr w:type="spellEnd"/>
      <w:r w:rsidRPr="00FC355E">
        <w:rPr>
          <w:rFonts w:ascii="Trebuchet MS" w:hAnsi="Trebuchet MS" w:cs="Arial"/>
          <w:sz w:val="20"/>
          <w:szCs w:val="20"/>
        </w:rPr>
        <w:t xml:space="preserve"> has also</w:t>
      </w:r>
      <w:r w:rsidR="00955D73" w:rsidRPr="00FC355E">
        <w:rPr>
          <w:rFonts w:ascii="Trebuchet MS" w:hAnsi="Trebuchet MS" w:cs="Arial"/>
          <w:sz w:val="20"/>
          <w:szCs w:val="20"/>
        </w:rPr>
        <w:t xml:space="preserve"> added an online factory store</w:t>
      </w:r>
      <w:r w:rsidR="00955D73">
        <w:rPr>
          <w:rFonts w:ascii="Trebuchet MS" w:hAnsi="Trebuchet MS" w:cs="Arial"/>
          <w:sz w:val="20"/>
          <w:szCs w:val="20"/>
        </w:rPr>
        <w:t xml:space="preserve"> </w:t>
      </w:r>
      <w:hyperlink r:id="rId12" w:history="1">
        <w:r w:rsidR="00955D73" w:rsidRPr="00177BA4">
          <w:rPr>
            <w:rStyle w:val="Hyperlink"/>
            <w:rFonts w:ascii="Trebuchet MS" w:hAnsi="Trebuchet MS" w:cs="Arial"/>
            <w:sz w:val="20"/>
            <w:szCs w:val="20"/>
          </w:rPr>
          <w:t>www.acrilex.com/shop</w:t>
        </w:r>
      </w:hyperlink>
      <w:r w:rsidR="00955D73">
        <w:rPr>
          <w:rFonts w:ascii="Trebuchet MS" w:hAnsi="Trebuchet MS" w:cs="Arial"/>
          <w:sz w:val="20"/>
          <w:szCs w:val="20"/>
        </w:rPr>
        <w:t xml:space="preserve"> </w:t>
      </w:r>
      <w:r w:rsidRPr="00FC355E">
        <w:rPr>
          <w:rFonts w:ascii="Trebuchet MS" w:hAnsi="Trebuchet MS" w:cs="Arial"/>
          <w:sz w:val="20"/>
          <w:szCs w:val="20"/>
        </w:rPr>
        <w:t xml:space="preserve">for </w:t>
      </w:r>
      <w:r w:rsidR="00C77A4D" w:rsidRPr="00FC355E">
        <w:rPr>
          <w:rFonts w:ascii="Trebuchet MS" w:hAnsi="Trebuchet MS" w:cs="Arial"/>
          <w:sz w:val="20"/>
          <w:szCs w:val="20"/>
        </w:rPr>
        <w:t>one-of-a-kind colored acrylic sheet products available in small quantities</w:t>
      </w:r>
      <w:r w:rsidRPr="00FC355E">
        <w:rPr>
          <w:rFonts w:ascii="Trebuchet MS" w:hAnsi="Trebuchet MS" w:cs="Arial"/>
          <w:sz w:val="20"/>
          <w:szCs w:val="20"/>
        </w:rPr>
        <w:t xml:space="preserve"> or </w:t>
      </w:r>
      <w:r w:rsidR="00EE4FE0" w:rsidRPr="00FC355E">
        <w:rPr>
          <w:rFonts w:ascii="Trebuchet MS" w:hAnsi="Trebuchet MS" w:cs="Arial"/>
          <w:sz w:val="20"/>
          <w:szCs w:val="20"/>
        </w:rPr>
        <w:t xml:space="preserve">for </w:t>
      </w:r>
      <w:r w:rsidRPr="00FC355E">
        <w:rPr>
          <w:rFonts w:ascii="Trebuchet MS" w:hAnsi="Trebuchet MS" w:cs="Arial"/>
          <w:sz w:val="20"/>
          <w:szCs w:val="20"/>
        </w:rPr>
        <w:t xml:space="preserve">sample fulfillment. </w:t>
      </w:r>
    </w:p>
    <w:p w14:paraId="533AC2BE" w14:textId="77777777" w:rsidR="004A51FB" w:rsidRDefault="004A51FB" w:rsidP="004A51FB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</w:p>
    <w:p w14:paraId="104DCF6A" w14:textId="77777777" w:rsidR="00D42DED" w:rsidRDefault="00D42DED" w:rsidP="007D7024">
      <w:pPr>
        <w:spacing w:line="300" w:lineRule="auto"/>
        <w:rPr>
          <w:rFonts w:ascii="Trebuchet MS" w:hAnsi="Trebuchet MS" w:cs="Arial"/>
          <w:color w:val="404040" w:themeColor="text1" w:themeTint="BF"/>
          <w:sz w:val="20"/>
          <w:szCs w:val="20"/>
        </w:rPr>
      </w:pPr>
    </w:p>
    <w:p w14:paraId="141AC790" w14:textId="77777777" w:rsidR="0075488D" w:rsidRDefault="0075488D" w:rsidP="004A51FB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  <w:r>
        <w:rPr>
          <w:rFonts w:ascii="Trebuchet MS" w:hAnsi="Trebuchet MS" w:cs="Arial"/>
          <w:color w:val="404040" w:themeColor="text1" w:themeTint="BF"/>
          <w:sz w:val="20"/>
          <w:szCs w:val="20"/>
        </w:rPr>
        <w:t>###</w:t>
      </w:r>
    </w:p>
    <w:p w14:paraId="62669FAD" w14:textId="77777777" w:rsidR="007D7024" w:rsidRDefault="007D7024" w:rsidP="004A51FB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</w:p>
    <w:p w14:paraId="16088AD0" w14:textId="77777777" w:rsidR="0018640C" w:rsidRDefault="007D7024" w:rsidP="007D7024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  <w:r w:rsidRPr="007D7024">
        <w:rPr>
          <w:rFonts w:ascii="Trebuchet MS" w:hAnsi="Trebuchet MS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63F8E27C" wp14:editId="5E159087">
            <wp:extent cx="4305300" cy="1381125"/>
            <wp:effectExtent l="0" t="0" r="0" b="9525"/>
            <wp:docPr id="1" name="Picture 1" descr="C:\Users\John\Documents\ACRILEX\PRESS_RELEASES\New Acrilex logo_04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ocuments\ACRILEX\PRESS_RELEASES\New Acrilex logo_040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214AB" w14:textId="77777777" w:rsidR="00FC355E" w:rsidRDefault="00FC355E" w:rsidP="007D7024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</w:p>
    <w:p w14:paraId="109FCC6D" w14:textId="77777777" w:rsidR="00FC355E" w:rsidRDefault="00FC355E" w:rsidP="007D7024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</w:p>
    <w:p w14:paraId="5D721F14" w14:textId="77777777" w:rsidR="00900171" w:rsidRDefault="00900171" w:rsidP="007D7024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</w:p>
    <w:p w14:paraId="7E1F25EB" w14:textId="77777777" w:rsidR="00900171" w:rsidRDefault="00900171" w:rsidP="007D7024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  <w:r w:rsidRPr="00900171">
        <w:rPr>
          <w:rFonts w:ascii="Trebuchet MS" w:hAnsi="Trebuchet MS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7C5670F1" wp14:editId="1B37CEF4">
            <wp:extent cx="4781550" cy="3571995"/>
            <wp:effectExtent l="0" t="0" r="0" b="9525"/>
            <wp:docPr id="3" name="Picture 3" descr="C:\Users\John\Documents\ACRILEX\PRESS_RELEASES\Acrilex_Outdoor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ocuments\ACRILEX\PRESS_RELEASES\Acrilex_OutdoorSig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32" cy="35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E988B" w14:textId="77777777" w:rsidR="00900171" w:rsidRDefault="00900171" w:rsidP="007D7024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</w:p>
    <w:p w14:paraId="412EBCD3" w14:textId="77777777" w:rsidR="00900171" w:rsidRDefault="00900171" w:rsidP="007D7024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  <w:r w:rsidRPr="00900171">
        <w:rPr>
          <w:rFonts w:ascii="Trebuchet MS" w:hAnsi="Trebuchet MS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470B34CA" wp14:editId="13F51489">
            <wp:extent cx="4848225" cy="3232150"/>
            <wp:effectExtent l="0" t="0" r="9525" b="6350"/>
            <wp:docPr id="4" name="Picture 4" descr="C:\Users\John\Documents\ACRILEX\PRESS_RELEASES\iStock-540103412_Acrilex_Outdoor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ocuments\ACRILEX\PRESS_RELEASES\iStock-540103412_Acrilex_OutdoorKitch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743" cy="32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CA90" w14:textId="77777777" w:rsidR="00FC355E" w:rsidRDefault="00FC355E" w:rsidP="007D7024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</w:p>
    <w:p w14:paraId="077DBCF9" w14:textId="77777777" w:rsidR="00900171" w:rsidRDefault="00900171" w:rsidP="007D7024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</w:p>
    <w:p w14:paraId="7DC75AF2" w14:textId="77777777" w:rsidR="00900171" w:rsidRPr="00B10173" w:rsidRDefault="00900171" w:rsidP="007D7024">
      <w:pPr>
        <w:spacing w:line="300" w:lineRule="auto"/>
        <w:jc w:val="center"/>
        <w:rPr>
          <w:rFonts w:ascii="Trebuchet MS" w:hAnsi="Trebuchet MS" w:cs="Arial"/>
          <w:color w:val="404040" w:themeColor="text1" w:themeTint="BF"/>
          <w:sz w:val="20"/>
          <w:szCs w:val="20"/>
        </w:rPr>
      </w:pPr>
      <w:r w:rsidRPr="00900171">
        <w:rPr>
          <w:rFonts w:ascii="Trebuchet MS" w:hAnsi="Trebuchet MS" w:cs="Arial"/>
          <w:noProof/>
          <w:color w:val="404040" w:themeColor="text1" w:themeTint="BF"/>
          <w:sz w:val="20"/>
          <w:szCs w:val="20"/>
        </w:rPr>
        <w:drawing>
          <wp:inline distT="0" distB="0" distL="0" distR="0" wp14:anchorId="3C217581" wp14:editId="6AA5B65E">
            <wp:extent cx="4895850" cy="4125240"/>
            <wp:effectExtent l="0" t="0" r="0" b="8890"/>
            <wp:docPr id="5" name="Picture 5" descr="C:\Users\John\Documents\ACRILEX\PRESS_RELEASES\iStock-886405190_Acrilex_Yac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ocuments\ACRILEX\PRESS_RELEASES\iStock-886405190_Acrilex_Yach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258" cy="412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171" w:rsidRPr="00B10173" w:rsidSect="0095198A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9E519" w14:textId="77777777" w:rsidR="003809A9" w:rsidRPr="00EE0037" w:rsidRDefault="003809A9" w:rsidP="000574FE">
      <w:r>
        <w:separator/>
      </w:r>
    </w:p>
  </w:endnote>
  <w:endnote w:type="continuationSeparator" w:id="0">
    <w:p w14:paraId="0E74F012" w14:textId="77777777" w:rsidR="003809A9" w:rsidRPr="00EE0037" w:rsidRDefault="003809A9" w:rsidP="00057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5A533" w14:textId="77777777" w:rsidR="00E22B5B" w:rsidRDefault="00E22B5B">
    <w:pPr>
      <w:pStyle w:val="Footer"/>
      <w:pBdr>
        <w:top w:val="single" w:sz="4" w:space="1" w:color="D9D9D9" w:themeColor="background1" w:themeShade="D9"/>
      </w:pBdr>
      <w:jc w:val="right"/>
    </w:pPr>
  </w:p>
  <w:sdt>
    <w:sdtPr>
      <w:id w:val="948597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17F6BB2" w14:textId="77777777" w:rsidR="00E22B5B" w:rsidRDefault="00162FDF" w:rsidP="00D7427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4994">
          <w:rPr>
            <w:noProof/>
          </w:rPr>
          <w:t>5</w:t>
        </w:r>
        <w:r>
          <w:rPr>
            <w:noProof/>
          </w:rPr>
          <w:fldChar w:fldCharType="end"/>
        </w:r>
        <w:r w:rsidR="00E22B5B">
          <w:t xml:space="preserve"> | </w:t>
        </w:r>
        <w:r w:rsidR="00E22B5B">
          <w:rPr>
            <w:color w:val="7F7F7F" w:themeColor="background1" w:themeShade="7F"/>
            <w:spacing w:val="60"/>
          </w:rPr>
          <w:t>Page</w:t>
        </w:r>
      </w:p>
    </w:sdtContent>
  </w:sdt>
  <w:p w14:paraId="20536129" w14:textId="77777777" w:rsidR="00E22B5B" w:rsidRDefault="00E22B5B" w:rsidP="00D74276">
    <w:pPr>
      <w:pStyle w:val="NoSpacing"/>
      <w:spacing w:line="288" w:lineRule="auto"/>
      <w:jc w:val="center"/>
      <w:rPr>
        <w:rFonts w:ascii="Trebuchet MS" w:hAnsi="Trebuchet MS"/>
        <w:sz w:val="16"/>
        <w:szCs w:val="16"/>
      </w:rPr>
    </w:pPr>
    <w:r>
      <w:rPr>
        <w:rFonts w:ascii="Trebuchet MS" w:hAnsi="Trebuchet MS"/>
        <w:sz w:val="16"/>
        <w:szCs w:val="16"/>
      </w:rPr>
      <w:t>Mailing Address: PO Box 1024, Belmar, NJ 07719</w:t>
    </w:r>
  </w:p>
  <w:p w14:paraId="39C31F09" w14:textId="77777777" w:rsidR="00E22B5B" w:rsidRDefault="00E22B5B" w:rsidP="00D74276">
    <w:pPr>
      <w:pStyle w:val="NoSpacing"/>
      <w:spacing w:line="288" w:lineRule="auto"/>
      <w:jc w:val="center"/>
      <w:rPr>
        <w:rFonts w:ascii="Trebuchet MS" w:hAnsi="Trebuchet MS"/>
        <w:sz w:val="16"/>
        <w:szCs w:val="16"/>
      </w:rPr>
    </w:pPr>
    <w:r>
      <w:rPr>
        <w:rFonts w:ascii="Trebuchet MS" w:hAnsi="Trebuchet MS"/>
        <w:sz w:val="16"/>
        <w:szCs w:val="16"/>
      </w:rPr>
      <w:t xml:space="preserve">Tel: </w:t>
    </w:r>
    <w:proofErr w:type="gramStart"/>
    <w:r>
      <w:rPr>
        <w:rFonts w:ascii="Trebuchet MS" w:hAnsi="Trebuchet MS"/>
        <w:sz w:val="16"/>
        <w:szCs w:val="16"/>
      </w:rPr>
      <w:t>732.841.9660  |</w:t>
    </w:r>
    <w:proofErr w:type="gramEnd"/>
    <w:r>
      <w:rPr>
        <w:rFonts w:ascii="Trebuchet MS" w:hAnsi="Trebuchet MS"/>
        <w:sz w:val="16"/>
        <w:szCs w:val="16"/>
      </w:rPr>
      <w:t xml:space="preserve">  Email: sales@epconnects.com </w:t>
    </w:r>
  </w:p>
  <w:p w14:paraId="0D8A7E81" w14:textId="77777777" w:rsidR="00E22B5B" w:rsidRPr="009C0636" w:rsidRDefault="00CB5C9C" w:rsidP="00D74276">
    <w:pPr>
      <w:pStyle w:val="NoSpacing"/>
      <w:spacing w:line="288" w:lineRule="auto"/>
      <w:jc w:val="center"/>
      <w:rPr>
        <w:rFonts w:ascii="Trebuchet MS" w:hAnsi="Trebuchet MS"/>
        <w:b/>
        <w:sz w:val="16"/>
        <w:szCs w:val="16"/>
      </w:rPr>
    </w:pPr>
    <w:hyperlink r:id="rId1" w:history="1">
      <w:r w:rsidR="00E22B5B">
        <w:rPr>
          <w:rStyle w:val="Hyperlink"/>
          <w:rFonts w:ascii="Trebuchet MS" w:hAnsi="Trebuchet MS"/>
          <w:sz w:val="16"/>
          <w:szCs w:val="16"/>
        </w:rPr>
        <w:t>www.epconnects.com</w:t>
      </w:r>
    </w:hyperlink>
    <w:r w:rsidR="00E22B5B">
      <w:rPr>
        <w:rFonts w:ascii="Trebuchet MS" w:hAnsi="Trebuchet MS"/>
        <w:sz w:val="16"/>
        <w:szCs w:val="16"/>
      </w:rPr>
      <w:t xml:space="preserve">  |  </w:t>
    </w:r>
    <w:hyperlink r:id="rId2" w:history="1">
      <w:r w:rsidR="00E22B5B">
        <w:rPr>
          <w:rStyle w:val="Hyperlink"/>
          <w:rFonts w:ascii="Trebuchet MS" w:hAnsi="Trebuchet MS"/>
          <w:sz w:val="16"/>
          <w:szCs w:val="16"/>
        </w:rPr>
        <w:t>www.facebook.com/epconnects</w:t>
      </w:r>
    </w:hyperlink>
    <w:r w:rsidR="00E22B5B">
      <w:rPr>
        <w:rFonts w:ascii="Trebuchet MS" w:hAnsi="Trebuchet MS"/>
        <w:sz w:val="16"/>
        <w:szCs w:val="16"/>
      </w:rPr>
      <w:t xml:space="preserve"> </w:t>
    </w:r>
    <w:proofErr w:type="gramStart"/>
    <w:r w:rsidR="00E22B5B">
      <w:rPr>
        <w:rFonts w:ascii="Trebuchet MS" w:hAnsi="Trebuchet MS"/>
        <w:sz w:val="16"/>
        <w:szCs w:val="16"/>
      </w:rPr>
      <w:t>|  www.twitter.com/epconnects</w:t>
    </w:r>
    <w:proofErr w:type="gramEnd"/>
  </w:p>
  <w:p w14:paraId="1523D35D" w14:textId="77777777" w:rsidR="00E22B5B" w:rsidRPr="00537786" w:rsidRDefault="00E22B5B" w:rsidP="00537786">
    <w:pPr>
      <w:pStyle w:val="NoSpacing"/>
      <w:spacing w:line="288" w:lineRule="auto"/>
      <w:jc w:val="center"/>
      <w:rPr>
        <w:rFonts w:ascii="Trebuchet MS" w:hAnsi="Trebuchet M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2328D" w14:textId="77777777" w:rsidR="003809A9" w:rsidRPr="00EE0037" w:rsidRDefault="003809A9" w:rsidP="000574FE">
      <w:r>
        <w:separator/>
      </w:r>
    </w:p>
  </w:footnote>
  <w:footnote w:type="continuationSeparator" w:id="0">
    <w:p w14:paraId="43922C50" w14:textId="77777777" w:rsidR="003809A9" w:rsidRPr="00EE0037" w:rsidRDefault="003809A9" w:rsidP="000574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7962F" w14:textId="77777777" w:rsidR="00E22B5B" w:rsidRPr="00DF7832" w:rsidRDefault="00E22B5B" w:rsidP="00DF7832">
    <w:pPr>
      <w:pStyle w:val="Header"/>
      <w:rPr>
        <w:rFonts w:ascii="Trebuchet MS" w:hAnsi="Trebuchet MS"/>
        <w:noProof/>
        <w:sz w:val="48"/>
        <w:szCs w:val="48"/>
      </w:rPr>
    </w:pPr>
    <w:r w:rsidRPr="00A24626">
      <w:rPr>
        <w:noProof/>
      </w:rPr>
      <w:drawing>
        <wp:inline distT="0" distB="0" distL="0" distR="0" wp14:anchorId="3BC238E3" wp14:editId="250D2273">
          <wp:extent cx="2465294" cy="628650"/>
          <wp:effectExtent l="19050" t="0" r="0" b="0"/>
          <wp:docPr id="2" name="Picture 1" descr="EP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459" b="6435"/>
                  <a:stretch>
                    <a:fillRect/>
                  </a:stretch>
                </pic:blipFill>
                <pic:spPr bwMode="auto">
                  <a:xfrm>
                    <a:off x="0" y="0"/>
                    <a:ext cx="2465294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 w:rsidR="002676DE">
      <w:t xml:space="preserve">                     </w:t>
    </w:r>
    <w:r w:rsidR="002676DE">
      <w:rPr>
        <w:rFonts w:ascii="Trebuchet MS" w:hAnsi="Trebuchet MS"/>
        <w:b/>
        <w:noProof/>
        <w:sz w:val="36"/>
        <w:szCs w:val="36"/>
      </w:rPr>
      <w:t>MEETINGS &amp; AGENDAS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955FB"/>
    <w:multiLevelType w:val="hybridMultilevel"/>
    <w:tmpl w:val="9A367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1E59"/>
    <w:multiLevelType w:val="multilevel"/>
    <w:tmpl w:val="C87E1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B535F6"/>
    <w:multiLevelType w:val="hybridMultilevel"/>
    <w:tmpl w:val="C7F21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845F2"/>
    <w:multiLevelType w:val="hybridMultilevel"/>
    <w:tmpl w:val="4650D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253EC"/>
    <w:multiLevelType w:val="hybridMultilevel"/>
    <w:tmpl w:val="9378F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35BB4"/>
    <w:multiLevelType w:val="hybridMultilevel"/>
    <w:tmpl w:val="C3B48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626BF"/>
    <w:multiLevelType w:val="hybridMultilevel"/>
    <w:tmpl w:val="4F26CED0"/>
    <w:lvl w:ilvl="0" w:tplc="B478F8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C40F3"/>
    <w:multiLevelType w:val="hybridMultilevel"/>
    <w:tmpl w:val="B8787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818C1"/>
    <w:multiLevelType w:val="hybridMultilevel"/>
    <w:tmpl w:val="BE229C7A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8146E42"/>
    <w:multiLevelType w:val="hybridMultilevel"/>
    <w:tmpl w:val="4F26CED0"/>
    <w:lvl w:ilvl="0" w:tplc="B478F8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087635"/>
    <w:multiLevelType w:val="hybridMultilevel"/>
    <w:tmpl w:val="22CE8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A13D81"/>
    <w:multiLevelType w:val="hybridMultilevel"/>
    <w:tmpl w:val="AACCD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774132"/>
    <w:multiLevelType w:val="hybridMultilevel"/>
    <w:tmpl w:val="A976B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D409F"/>
    <w:multiLevelType w:val="hybridMultilevel"/>
    <w:tmpl w:val="4F26CED0"/>
    <w:lvl w:ilvl="0" w:tplc="B478F8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237124"/>
    <w:multiLevelType w:val="hybridMultilevel"/>
    <w:tmpl w:val="724C39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D956A0D"/>
    <w:multiLevelType w:val="hybridMultilevel"/>
    <w:tmpl w:val="A9F010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BB1998"/>
    <w:multiLevelType w:val="hybridMultilevel"/>
    <w:tmpl w:val="AB1CC74A"/>
    <w:lvl w:ilvl="0" w:tplc="D54080C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316CE"/>
    <w:multiLevelType w:val="hybridMultilevel"/>
    <w:tmpl w:val="1332A14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4B16AD8"/>
    <w:multiLevelType w:val="hybridMultilevel"/>
    <w:tmpl w:val="30407EEC"/>
    <w:lvl w:ilvl="0" w:tplc="0D9ED87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6B5D1F"/>
    <w:multiLevelType w:val="hybridMultilevel"/>
    <w:tmpl w:val="96ACE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E43A4"/>
    <w:multiLevelType w:val="hybridMultilevel"/>
    <w:tmpl w:val="58B6D6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CC4FAB"/>
    <w:multiLevelType w:val="hybridMultilevel"/>
    <w:tmpl w:val="2FEE3B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9A1568"/>
    <w:multiLevelType w:val="hybridMultilevel"/>
    <w:tmpl w:val="C3BC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427F21"/>
    <w:multiLevelType w:val="hybridMultilevel"/>
    <w:tmpl w:val="F0FED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F8717E"/>
    <w:multiLevelType w:val="hybridMultilevel"/>
    <w:tmpl w:val="140C66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5C561519"/>
    <w:multiLevelType w:val="hybridMultilevel"/>
    <w:tmpl w:val="1AA4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F33D1"/>
    <w:multiLevelType w:val="hybridMultilevel"/>
    <w:tmpl w:val="A754DC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15719B"/>
    <w:multiLevelType w:val="hybridMultilevel"/>
    <w:tmpl w:val="5BC05CFE"/>
    <w:lvl w:ilvl="0" w:tplc="724ADC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129D9"/>
    <w:multiLevelType w:val="hybridMultilevel"/>
    <w:tmpl w:val="4F26CED0"/>
    <w:lvl w:ilvl="0" w:tplc="B478F8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77657"/>
    <w:multiLevelType w:val="hybridMultilevel"/>
    <w:tmpl w:val="91BC4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9A5976"/>
    <w:multiLevelType w:val="hybridMultilevel"/>
    <w:tmpl w:val="9BEC4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D63C67"/>
    <w:multiLevelType w:val="hybridMultilevel"/>
    <w:tmpl w:val="EB3E5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BA28C2"/>
    <w:multiLevelType w:val="hybridMultilevel"/>
    <w:tmpl w:val="C3EE2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94865"/>
    <w:multiLevelType w:val="hybridMultilevel"/>
    <w:tmpl w:val="F1BC6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B56707"/>
    <w:multiLevelType w:val="hybridMultilevel"/>
    <w:tmpl w:val="700E25E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2B8536C"/>
    <w:multiLevelType w:val="hybridMultilevel"/>
    <w:tmpl w:val="21225F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5427E8"/>
    <w:multiLevelType w:val="multilevel"/>
    <w:tmpl w:val="5B265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022B32"/>
    <w:multiLevelType w:val="hybridMultilevel"/>
    <w:tmpl w:val="B080C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3"/>
  </w:num>
  <w:num w:numId="3">
    <w:abstractNumId w:val="16"/>
  </w:num>
  <w:num w:numId="4">
    <w:abstractNumId w:val="30"/>
  </w:num>
  <w:num w:numId="5">
    <w:abstractNumId w:val="17"/>
  </w:num>
  <w:num w:numId="6">
    <w:abstractNumId w:val="14"/>
  </w:num>
  <w:num w:numId="7">
    <w:abstractNumId w:val="9"/>
  </w:num>
  <w:num w:numId="8">
    <w:abstractNumId w:val="28"/>
  </w:num>
  <w:num w:numId="9">
    <w:abstractNumId w:val="6"/>
  </w:num>
  <w:num w:numId="10">
    <w:abstractNumId w:val="13"/>
  </w:num>
  <w:num w:numId="11">
    <w:abstractNumId w:val="7"/>
  </w:num>
  <w:num w:numId="12">
    <w:abstractNumId w:val="24"/>
  </w:num>
  <w:num w:numId="13">
    <w:abstractNumId w:val="15"/>
  </w:num>
  <w:num w:numId="14">
    <w:abstractNumId w:val="20"/>
  </w:num>
  <w:num w:numId="15">
    <w:abstractNumId w:val="31"/>
  </w:num>
  <w:num w:numId="16">
    <w:abstractNumId w:val="8"/>
  </w:num>
  <w:num w:numId="17">
    <w:abstractNumId w:val="0"/>
  </w:num>
  <w:num w:numId="18">
    <w:abstractNumId w:val="25"/>
  </w:num>
  <w:num w:numId="19">
    <w:abstractNumId w:val="35"/>
  </w:num>
  <w:num w:numId="20">
    <w:abstractNumId w:val="21"/>
  </w:num>
  <w:num w:numId="21">
    <w:abstractNumId w:val="34"/>
  </w:num>
  <w:num w:numId="22">
    <w:abstractNumId w:val="2"/>
  </w:num>
  <w:num w:numId="23">
    <w:abstractNumId w:val="19"/>
  </w:num>
  <w:num w:numId="24">
    <w:abstractNumId w:val="37"/>
  </w:num>
  <w:num w:numId="25">
    <w:abstractNumId w:val="32"/>
  </w:num>
  <w:num w:numId="26">
    <w:abstractNumId w:val="4"/>
  </w:num>
  <w:num w:numId="27">
    <w:abstractNumId w:val="29"/>
  </w:num>
  <w:num w:numId="28">
    <w:abstractNumId w:val="22"/>
  </w:num>
  <w:num w:numId="29">
    <w:abstractNumId w:val="10"/>
  </w:num>
  <w:num w:numId="30">
    <w:abstractNumId w:val="26"/>
  </w:num>
  <w:num w:numId="31">
    <w:abstractNumId w:val="3"/>
  </w:num>
  <w:num w:numId="32">
    <w:abstractNumId w:val="12"/>
  </w:num>
  <w:num w:numId="33">
    <w:abstractNumId w:val="18"/>
  </w:num>
  <w:num w:numId="34">
    <w:abstractNumId w:val="36"/>
  </w:num>
  <w:num w:numId="35">
    <w:abstractNumId w:val="11"/>
  </w:num>
  <w:num w:numId="36">
    <w:abstractNumId w:val="5"/>
  </w:num>
  <w:num w:numId="37">
    <w:abstractNumId w:val="23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23C7"/>
    <w:rsid w:val="000075A0"/>
    <w:rsid w:val="000257A3"/>
    <w:rsid w:val="00033183"/>
    <w:rsid w:val="000574FE"/>
    <w:rsid w:val="0007318E"/>
    <w:rsid w:val="000840C7"/>
    <w:rsid w:val="00084832"/>
    <w:rsid w:val="00085601"/>
    <w:rsid w:val="0009085E"/>
    <w:rsid w:val="000A18E6"/>
    <w:rsid w:val="000A2D74"/>
    <w:rsid w:val="000A5E9E"/>
    <w:rsid w:val="000B07C2"/>
    <w:rsid w:val="000B3B06"/>
    <w:rsid w:val="000C0A43"/>
    <w:rsid w:val="000D29AE"/>
    <w:rsid w:val="000D383A"/>
    <w:rsid w:val="000D3A7A"/>
    <w:rsid w:val="000D57F5"/>
    <w:rsid w:val="000D6088"/>
    <w:rsid w:val="000F1657"/>
    <w:rsid w:val="000F25A7"/>
    <w:rsid w:val="00100AF0"/>
    <w:rsid w:val="00115416"/>
    <w:rsid w:val="0015145F"/>
    <w:rsid w:val="00162FDF"/>
    <w:rsid w:val="001674B3"/>
    <w:rsid w:val="0017337E"/>
    <w:rsid w:val="001750B0"/>
    <w:rsid w:val="0018640C"/>
    <w:rsid w:val="00194A03"/>
    <w:rsid w:val="001B0131"/>
    <w:rsid w:val="001C20E7"/>
    <w:rsid w:val="001E0E82"/>
    <w:rsid w:val="001E626F"/>
    <w:rsid w:val="001F087E"/>
    <w:rsid w:val="001F266A"/>
    <w:rsid w:val="00213D32"/>
    <w:rsid w:val="00215299"/>
    <w:rsid w:val="00225908"/>
    <w:rsid w:val="00227F89"/>
    <w:rsid w:val="00231B3C"/>
    <w:rsid w:val="002529D3"/>
    <w:rsid w:val="00263975"/>
    <w:rsid w:val="00265730"/>
    <w:rsid w:val="00265DE1"/>
    <w:rsid w:val="002676DE"/>
    <w:rsid w:val="002753D4"/>
    <w:rsid w:val="00282E82"/>
    <w:rsid w:val="00283F70"/>
    <w:rsid w:val="00294A54"/>
    <w:rsid w:val="002A7086"/>
    <w:rsid w:val="002B51F1"/>
    <w:rsid w:val="002C098A"/>
    <w:rsid w:val="002C36F7"/>
    <w:rsid w:val="002C4142"/>
    <w:rsid w:val="002D1008"/>
    <w:rsid w:val="002D78DD"/>
    <w:rsid w:val="002E2FB4"/>
    <w:rsid w:val="002E713A"/>
    <w:rsid w:val="00307E93"/>
    <w:rsid w:val="003153D9"/>
    <w:rsid w:val="0033674A"/>
    <w:rsid w:val="00342A44"/>
    <w:rsid w:val="00345D29"/>
    <w:rsid w:val="00351FF4"/>
    <w:rsid w:val="0035411D"/>
    <w:rsid w:val="00365751"/>
    <w:rsid w:val="00366F49"/>
    <w:rsid w:val="0037556C"/>
    <w:rsid w:val="003809A9"/>
    <w:rsid w:val="00390AF4"/>
    <w:rsid w:val="003B4A99"/>
    <w:rsid w:val="00413667"/>
    <w:rsid w:val="004217B5"/>
    <w:rsid w:val="00423650"/>
    <w:rsid w:val="00426BCE"/>
    <w:rsid w:val="00426C80"/>
    <w:rsid w:val="0044430A"/>
    <w:rsid w:val="00450CC6"/>
    <w:rsid w:val="004541EE"/>
    <w:rsid w:val="00460148"/>
    <w:rsid w:val="00471397"/>
    <w:rsid w:val="00472BB2"/>
    <w:rsid w:val="00481CAE"/>
    <w:rsid w:val="00486193"/>
    <w:rsid w:val="0049207B"/>
    <w:rsid w:val="0049294A"/>
    <w:rsid w:val="004A2A18"/>
    <w:rsid w:val="004A51FB"/>
    <w:rsid w:val="004D1D6D"/>
    <w:rsid w:val="004D508A"/>
    <w:rsid w:val="004D761E"/>
    <w:rsid w:val="005276B3"/>
    <w:rsid w:val="00537786"/>
    <w:rsid w:val="00540CB5"/>
    <w:rsid w:val="005474EF"/>
    <w:rsid w:val="00575FAF"/>
    <w:rsid w:val="00576A57"/>
    <w:rsid w:val="005823C7"/>
    <w:rsid w:val="005B5429"/>
    <w:rsid w:val="005B73A7"/>
    <w:rsid w:val="005C1D68"/>
    <w:rsid w:val="005C7901"/>
    <w:rsid w:val="005D288F"/>
    <w:rsid w:val="005D4930"/>
    <w:rsid w:val="00600ABD"/>
    <w:rsid w:val="0061098C"/>
    <w:rsid w:val="00615C29"/>
    <w:rsid w:val="0062359F"/>
    <w:rsid w:val="00633777"/>
    <w:rsid w:val="00670639"/>
    <w:rsid w:val="006713D4"/>
    <w:rsid w:val="0068341A"/>
    <w:rsid w:val="00684EA8"/>
    <w:rsid w:val="00685368"/>
    <w:rsid w:val="00693CCF"/>
    <w:rsid w:val="006A06F7"/>
    <w:rsid w:val="006A0909"/>
    <w:rsid w:val="006C7188"/>
    <w:rsid w:val="006E4AF3"/>
    <w:rsid w:val="006E6E50"/>
    <w:rsid w:val="006F1E25"/>
    <w:rsid w:val="006F6382"/>
    <w:rsid w:val="007131F8"/>
    <w:rsid w:val="007254D7"/>
    <w:rsid w:val="0072727B"/>
    <w:rsid w:val="00733179"/>
    <w:rsid w:val="0075488D"/>
    <w:rsid w:val="00755D78"/>
    <w:rsid w:val="00757CC1"/>
    <w:rsid w:val="00761FEE"/>
    <w:rsid w:val="007708F1"/>
    <w:rsid w:val="00780993"/>
    <w:rsid w:val="00790CC8"/>
    <w:rsid w:val="00795DAB"/>
    <w:rsid w:val="007A3460"/>
    <w:rsid w:val="007B0B4D"/>
    <w:rsid w:val="007C4621"/>
    <w:rsid w:val="007D7024"/>
    <w:rsid w:val="007F3908"/>
    <w:rsid w:val="0082050A"/>
    <w:rsid w:val="008249F6"/>
    <w:rsid w:val="00825181"/>
    <w:rsid w:val="00834086"/>
    <w:rsid w:val="00854994"/>
    <w:rsid w:val="00855D13"/>
    <w:rsid w:val="00875E1F"/>
    <w:rsid w:val="00876DE3"/>
    <w:rsid w:val="008959A1"/>
    <w:rsid w:val="008B3580"/>
    <w:rsid w:val="008C7867"/>
    <w:rsid w:val="008C7C4B"/>
    <w:rsid w:val="008D6FAC"/>
    <w:rsid w:val="008E2464"/>
    <w:rsid w:val="008E5CFD"/>
    <w:rsid w:val="008F67D3"/>
    <w:rsid w:val="00900171"/>
    <w:rsid w:val="00904C8B"/>
    <w:rsid w:val="00916D2D"/>
    <w:rsid w:val="0091768F"/>
    <w:rsid w:val="00920599"/>
    <w:rsid w:val="009255EE"/>
    <w:rsid w:val="00937273"/>
    <w:rsid w:val="00937807"/>
    <w:rsid w:val="0095198A"/>
    <w:rsid w:val="00955D73"/>
    <w:rsid w:val="00961631"/>
    <w:rsid w:val="009668A7"/>
    <w:rsid w:val="00967871"/>
    <w:rsid w:val="00972FCE"/>
    <w:rsid w:val="00994645"/>
    <w:rsid w:val="009978EB"/>
    <w:rsid w:val="009B7682"/>
    <w:rsid w:val="009C4A66"/>
    <w:rsid w:val="009E14C2"/>
    <w:rsid w:val="009F20BD"/>
    <w:rsid w:val="00A056B2"/>
    <w:rsid w:val="00A106B9"/>
    <w:rsid w:val="00A22A3A"/>
    <w:rsid w:val="00A2420E"/>
    <w:rsid w:val="00A24626"/>
    <w:rsid w:val="00A2717A"/>
    <w:rsid w:val="00A362C3"/>
    <w:rsid w:val="00A44548"/>
    <w:rsid w:val="00A517DA"/>
    <w:rsid w:val="00A56AA9"/>
    <w:rsid w:val="00A90DCE"/>
    <w:rsid w:val="00AA184A"/>
    <w:rsid w:val="00AB2F2C"/>
    <w:rsid w:val="00AB54DB"/>
    <w:rsid w:val="00AC0F47"/>
    <w:rsid w:val="00AC2A48"/>
    <w:rsid w:val="00AD622B"/>
    <w:rsid w:val="00AE4902"/>
    <w:rsid w:val="00B00D76"/>
    <w:rsid w:val="00B10173"/>
    <w:rsid w:val="00B13C29"/>
    <w:rsid w:val="00B2347D"/>
    <w:rsid w:val="00B31D2D"/>
    <w:rsid w:val="00B3460D"/>
    <w:rsid w:val="00B42551"/>
    <w:rsid w:val="00B44E43"/>
    <w:rsid w:val="00B50DE0"/>
    <w:rsid w:val="00B56702"/>
    <w:rsid w:val="00B617FB"/>
    <w:rsid w:val="00B61FEB"/>
    <w:rsid w:val="00B67A54"/>
    <w:rsid w:val="00B81173"/>
    <w:rsid w:val="00B83253"/>
    <w:rsid w:val="00B8366E"/>
    <w:rsid w:val="00B87B15"/>
    <w:rsid w:val="00BA3046"/>
    <w:rsid w:val="00BC5B43"/>
    <w:rsid w:val="00BD08D2"/>
    <w:rsid w:val="00BE5C7A"/>
    <w:rsid w:val="00BF229E"/>
    <w:rsid w:val="00C10EC3"/>
    <w:rsid w:val="00C167A1"/>
    <w:rsid w:val="00C2295A"/>
    <w:rsid w:val="00C22D13"/>
    <w:rsid w:val="00C33C4F"/>
    <w:rsid w:val="00C372C2"/>
    <w:rsid w:val="00C435E3"/>
    <w:rsid w:val="00C46AB7"/>
    <w:rsid w:val="00C77A4D"/>
    <w:rsid w:val="00C95F0C"/>
    <w:rsid w:val="00CA01C5"/>
    <w:rsid w:val="00CA6F50"/>
    <w:rsid w:val="00CA7E91"/>
    <w:rsid w:val="00CB20BB"/>
    <w:rsid w:val="00CB7AFB"/>
    <w:rsid w:val="00CC0A3B"/>
    <w:rsid w:val="00CC2EF8"/>
    <w:rsid w:val="00CD41A9"/>
    <w:rsid w:val="00CF29D5"/>
    <w:rsid w:val="00D22892"/>
    <w:rsid w:val="00D304DC"/>
    <w:rsid w:val="00D42064"/>
    <w:rsid w:val="00D42DED"/>
    <w:rsid w:val="00D43A22"/>
    <w:rsid w:val="00D473BA"/>
    <w:rsid w:val="00D70269"/>
    <w:rsid w:val="00D71252"/>
    <w:rsid w:val="00D74276"/>
    <w:rsid w:val="00D75296"/>
    <w:rsid w:val="00D76F8D"/>
    <w:rsid w:val="00D9115D"/>
    <w:rsid w:val="00D941B1"/>
    <w:rsid w:val="00DC1337"/>
    <w:rsid w:val="00DC5B80"/>
    <w:rsid w:val="00DD06C5"/>
    <w:rsid w:val="00DE3DC6"/>
    <w:rsid w:val="00DE4D9D"/>
    <w:rsid w:val="00DE5F46"/>
    <w:rsid w:val="00DF2897"/>
    <w:rsid w:val="00DF3F6A"/>
    <w:rsid w:val="00DF4B08"/>
    <w:rsid w:val="00DF5C45"/>
    <w:rsid w:val="00DF7832"/>
    <w:rsid w:val="00E22B5B"/>
    <w:rsid w:val="00E54D2A"/>
    <w:rsid w:val="00E636D4"/>
    <w:rsid w:val="00E66F85"/>
    <w:rsid w:val="00E67ABE"/>
    <w:rsid w:val="00E67D60"/>
    <w:rsid w:val="00E74A6F"/>
    <w:rsid w:val="00E74CCF"/>
    <w:rsid w:val="00E77F1F"/>
    <w:rsid w:val="00EC4355"/>
    <w:rsid w:val="00EC7143"/>
    <w:rsid w:val="00ED1034"/>
    <w:rsid w:val="00ED2BAE"/>
    <w:rsid w:val="00EE359A"/>
    <w:rsid w:val="00EE4FE0"/>
    <w:rsid w:val="00EE7D4B"/>
    <w:rsid w:val="00EF7F50"/>
    <w:rsid w:val="00F00621"/>
    <w:rsid w:val="00F01CE0"/>
    <w:rsid w:val="00F118F1"/>
    <w:rsid w:val="00F15E32"/>
    <w:rsid w:val="00F17955"/>
    <w:rsid w:val="00F2189E"/>
    <w:rsid w:val="00F21ECD"/>
    <w:rsid w:val="00F22025"/>
    <w:rsid w:val="00F26448"/>
    <w:rsid w:val="00F3356A"/>
    <w:rsid w:val="00F34CBF"/>
    <w:rsid w:val="00F360BE"/>
    <w:rsid w:val="00F53084"/>
    <w:rsid w:val="00F63CAF"/>
    <w:rsid w:val="00F67BAE"/>
    <w:rsid w:val="00F739D9"/>
    <w:rsid w:val="00F823BB"/>
    <w:rsid w:val="00F87908"/>
    <w:rsid w:val="00F93300"/>
    <w:rsid w:val="00F9756D"/>
    <w:rsid w:val="00FC355E"/>
    <w:rsid w:val="00FC7BC0"/>
    <w:rsid w:val="00FE59C5"/>
    <w:rsid w:val="00FF1263"/>
    <w:rsid w:val="00FF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19A2918"/>
  <w15:docId w15:val="{F8D4F647-3667-43E7-9AA4-D87A15A35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61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12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4A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E6E50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3C7"/>
    <w:pPr>
      <w:ind w:left="720"/>
      <w:contextualSpacing/>
    </w:pPr>
  </w:style>
  <w:style w:type="paragraph" w:styleId="NoSpacing">
    <w:name w:val="No Spacing"/>
    <w:uiPriority w:val="99"/>
    <w:qFormat/>
    <w:rsid w:val="005823C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574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74FE"/>
  </w:style>
  <w:style w:type="paragraph" w:styleId="Footer">
    <w:name w:val="footer"/>
    <w:basedOn w:val="Normal"/>
    <w:link w:val="FooterChar"/>
    <w:uiPriority w:val="99"/>
    <w:unhideWhenUsed/>
    <w:rsid w:val="000574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74FE"/>
  </w:style>
  <w:style w:type="paragraph" w:styleId="BalloonText">
    <w:name w:val="Balloon Text"/>
    <w:basedOn w:val="Normal"/>
    <w:link w:val="BalloonTextChar"/>
    <w:uiPriority w:val="99"/>
    <w:semiHidden/>
    <w:unhideWhenUsed/>
    <w:rsid w:val="00486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193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rsid w:val="00486193"/>
    <w:pPr>
      <w:spacing w:line="293" w:lineRule="auto"/>
    </w:pPr>
    <w:rPr>
      <w:rFonts w:ascii="Trebuchet MS" w:hAnsi="Trebuchet MS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86193"/>
    <w:rPr>
      <w:rFonts w:ascii="Trebuchet MS" w:eastAsia="Times New Roman" w:hAnsi="Trebuchet MS" w:cs="Times New Roman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6E6E50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37786"/>
    <w:rPr>
      <w:color w:val="0000FF" w:themeColor="hyperlink"/>
      <w:u w:val="single"/>
    </w:rPr>
  </w:style>
  <w:style w:type="paragraph" w:customStyle="1" w:styleId="Default">
    <w:name w:val="Default"/>
    <w:rsid w:val="00C46A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4A6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mceitemhidden">
    <w:name w:val="mceitemhidden"/>
    <w:basedOn w:val="DefaultParagraphFont"/>
    <w:rsid w:val="00225908"/>
  </w:style>
  <w:style w:type="character" w:customStyle="1" w:styleId="Heading1Char">
    <w:name w:val="Heading 1 Char"/>
    <w:basedOn w:val="DefaultParagraphFont"/>
    <w:link w:val="Heading1"/>
    <w:uiPriority w:val="9"/>
    <w:rsid w:val="00FF126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FF1263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B50DE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6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7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6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rilex.com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EDIA@EPCONNECTS.COM" TargetMode="External"/><Relationship Id="rId12" Type="http://schemas.openxmlformats.org/officeDocument/2006/relationships/hyperlink" Target="http://www.acrilex.com/shop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crilex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hyperlink" Target="http://www.acrilex.com/buildboard-by-acrilex-pvc-foamboard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crilex.com/buildboard-by-acrilex-pvc-foamboard" TargetMode="Externa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cebook.com/epconnects" TargetMode="External"/><Relationship Id="rId1" Type="http://schemas.openxmlformats.org/officeDocument/2006/relationships/hyperlink" Target="http://www.epconnec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 Udas</dc:creator>
  <cp:lastModifiedBy>Peggy Lomerson</cp:lastModifiedBy>
  <cp:revision>2</cp:revision>
  <cp:lastPrinted>2018-03-06T13:59:00Z</cp:lastPrinted>
  <dcterms:created xsi:type="dcterms:W3CDTF">2018-05-08T23:34:00Z</dcterms:created>
  <dcterms:modified xsi:type="dcterms:W3CDTF">2018-05-08T23:34:00Z</dcterms:modified>
</cp:coreProperties>
</file>