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1B8D" w14:textId="77777777" w:rsidR="00EE033D" w:rsidRDefault="00EE033D" w:rsidP="008C7BF6">
      <w:pPr>
        <w:jc w:val="center"/>
        <w:rPr>
          <w:rFonts w:ascii="Segoe UI Light" w:hAnsi="Segoe UI Light" w:cs="Segoe UI Light"/>
          <w:b/>
          <w:sz w:val="18"/>
          <w:szCs w:val="18"/>
        </w:rPr>
      </w:pPr>
    </w:p>
    <w:p w14:paraId="435AA7D9" w14:textId="0B8B07E7" w:rsidR="002951BB" w:rsidRPr="00DF5FBA" w:rsidRDefault="002C2769" w:rsidP="002951BB">
      <w:pPr>
        <w:jc w:val="center"/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Dance4Critters is Partnering Up with the Helen </w:t>
      </w:r>
      <w:r w:rsidR="00E92892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Woodward</w:t>
      </w:r>
      <w:r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 Animal Center</w:t>
      </w:r>
    </w:p>
    <w:p w14:paraId="30B8C7B3" w14:textId="7E70F3E1" w:rsidR="002C2769" w:rsidRPr="00DF5FBA" w:rsidRDefault="006D4B0C" w:rsidP="002951BB">
      <w:pPr>
        <w:jc w:val="center"/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To </w:t>
      </w:r>
      <w:r w:rsidR="002951BB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h</w:t>
      </w:r>
      <w:r w:rsidR="00763E9D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ost a </w:t>
      </w:r>
      <w:proofErr w:type="spellStart"/>
      <w:r w:rsidR="00763E9D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Zumbathon</w:t>
      </w:r>
      <w:proofErr w:type="spellEnd"/>
      <w:r w:rsidR="002951BB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 Charity Event </w:t>
      </w:r>
      <w:r w:rsidR="00763E9D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for Animals</w:t>
      </w:r>
      <w:r w:rsidR="002951BB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 in Need</w:t>
      </w:r>
      <w:r w:rsidR="00763E9D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   </w:t>
      </w:r>
      <w:r w:rsidR="002C2769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 </w:t>
      </w:r>
    </w:p>
    <w:p w14:paraId="7F4A4666" w14:textId="77777777" w:rsidR="002C2769" w:rsidRPr="00DF5FBA" w:rsidRDefault="002C2769" w:rsidP="008C7BF6">
      <w:pPr>
        <w:jc w:val="center"/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</w:pPr>
    </w:p>
    <w:p w14:paraId="4E490BD4" w14:textId="6E35C568" w:rsidR="006D4B0C" w:rsidRPr="00DF5FBA" w:rsidRDefault="00763E9D" w:rsidP="008C7BF6">
      <w:pPr>
        <w:jc w:val="center"/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</w:pPr>
      <w:r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100% of All </w:t>
      </w:r>
      <w:r w:rsidR="009C067E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Proceeds Raided </w:t>
      </w:r>
      <w:r w:rsidR="006D4B0C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>at the event</w:t>
      </w:r>
      <w:r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will be</w:t>
      </w:r>
      <w:r w:rsidR="009C067E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proofErr w:type="gramStart"/>
      <w:r w:rsidR="009C067E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>Donated</w:t>
      </w:r>
      <w:proofErr w:type="gramEnd"/>
      <w:r w:rsidR="009C067E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in Support of</w:t>
      </w:r>
      <w:r w:rsidR="004162A2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Helen </w:t>
      </w:r>
      <w:r w:rsidR="00E92892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>Woodward</w:t>
      </w:r>
      <w:r w:rsidR="004162A2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Equine and Other </w:t>
      </w:r>
      <w:r w:rsidR="00F44479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Valuable </w:t>
      </w:r>
      <w:r w:rsidR="004162A2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>Animal Programs</w:t>
      </w:r>
    </w:p>
    <w:p w14:paraId="1567328F" w14:textId="63579F0D" w:rsidR="009C067E" w:rsidRPr="00DF5FBA" w:rsidRDefault="004162A2" w:rsidP="008C7BF6">
      <w:pPr>
        <w:jc w:val="center"/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</w:pPr>
      <w:r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="009C067E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="00763E9D" w:rsidRPr="00DF5FBA">
        <w:rPr>
          <w:rFonts w:ascii="Segoe UI Light" w:hAnsi="Segoe UI Light" w:cs="Segoe UI Light"/>
          <w:i/>
          <w:color w:val="262626" w:themeColor="text1" w:themeTint="D9"/>
          <w:sz w:val="18"/>
          <w:szCs w:val="18"/>
          <w:shd w:val="clear" w:color="auto" w:fill="FFFFFF"/>
        </w:rPr>
        <w:t xml:space="preserve"> </w:t>
      </w:r>
    </w:p>
    <w:p w14:paraId="194F8F0F" w14:textId="77777777" w:rsidR="008C7BF6" w:rsidRPr="00DF5FBA" w:rsidRDefault="008C7BF6" w:rsidP="008C7BF6">
      <w:pPr>
        <w:jc w:val="center"/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4DAB2E79" w14:textId="54F3A384" w:rsidR="00741132" w:rsidRPr="00DF5FBA" w:rsidRDefault="005F6C39" w:rsidP="003E786E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 xml:space="preserve">Oceanside, CA: May </w:t>
      </w:r>
      <w:r w:rsidR="008C7BF6"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1</w:t>
      </w:r>
      <w:r w:rsidR="00EA7B70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6</w:t>
      </w:r>
      <w:bookmarkStart w:id="0" w:name="_GoBack"/>
      <w:bookmarkEnd w:id="0"/>
      <w:r w:rsidRPr="00DF5FBA">
        <w:rPr>
          <w:rFonts w:ascii="Segoe UI Light" w:hAnsi="Segoe UI Light" w:cs="Segoe UI Light"/>
          <w:b/>
          <w:color w:val="262626" w:themeColor="text1" w:themeTint="D9"/>
          <w:sz w:val="18"/>
          <w:szCs w:val="18"/>
        </w:rPr>
        <w:t>, 2018</w:t>
      </w:r>
      <w:r w:rsidR="008C7BF6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– </w:t>
      </w:r>
      <w:r w:rsidR="00EB2D25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Dance4Critters</w:t>
      </w:r>
      <w:r w:rsidR="008C7BF6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, a </w:t>
      </w:r>
      <w:r w:rsidR="007E4190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San Diego base</w:t>
      </w:r>
      <w:r w:rsidR="00EB2D25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d website formed and run by Sandi Harrison</w:t>
      </w:r>
      <w:r w:rsidR="008C7BF6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, announced today that it </w:t>
      </w:r>
      <w:r w:rsidR="00EB2D25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will be holding a charitable event 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on behalf of Helen </w:t>
      </w:r>
      <w:r w:rsidR="00E92892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Woodward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Animal Centers, on May 19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  <w:vertAlign w:val="superscript"/>
        </w:rPr>
        <w:t>th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, </w:t>
      </w:r>
      <w:r w:rsidR="00CA1C0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at </w:t>
      </w:r>
      <w:r w:rsidR="005964B6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First Presbyterian Church, 2001 S. El Camino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DF5FBA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Real, Oceanside, CA 92054, </w:t>
      </w:r>
      <w:r w:rsidR="006D4B0C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to </w:t>
      </w:r>
      <w:r w:rsidR="00E92892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raise awareness and charitable donations for the Centers’ programs</w:t>
      </w:r>
      <w:r w:rsidR="00A747BE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.</w:t>
      </w:r>
      <w:r w:rsidR="00DF7E1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Over the course of the past few months, Sandi has been</w:t>
      </w:r>
      <w:r w:rsidR="0057562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able to secure sponsor</w:t>
      </w:r>
      <w:r w:rsidR="00DF7E1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ships with </w:t>
      </w:r>
      <w:r w:rsidR="009F4611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organizations</w:t>
      </w:r>
      <w:r w:rsidR="009E393B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including MyGymPals.com, </w:t>
      </w:r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VOXDJs Inc., Harrison Clarke Wine, </w:t>
      </w:r>
      <w:r w:rsidR="00146FE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and</w:t>
      </w:r>
      <w:r w:rsidR="007F2CC0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DF7E1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Crunch </w:t>
      </w:r>
      <w:r w:rsidR="009F4611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Fitness </w:t>
      </w:r>
      <w:r w:rsidR="00DF7E1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Carls</w:t>
      </w:r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bad. </w:t>
      </w:r>
      <w:r w:rsidR="009F4611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In addition to financia</w:t>
      </w:r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l contributions by </w:t>
      </w:r>
      <w:proofErr w:type="spellStart"/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MyGymPals</w:t>
      </w:r>
      <w:proofErr w:type="spellEnd"/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,</w:t>
      </w:r>
      <w:r w:rsidR="009F4611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146FE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Harrison Clark Wine is donating </w:t>
      </w:r>
      <w:r w:rsidR="00244DE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 bottle of their finest reserve in addition to a double-magnum that will be up for auction</w:t>
      </w:r>
      <w:r w:rsidR="00AE03F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at the Spring Gala hosted by Helen Woodward Animal Center</w:t>
      </w:r>
      <w:r w:rsidR="00244DE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; VOXDJs will be providing professional DJ services at the event; </w:t>
      </w:r>
      <w:r w:rsidR="00CA529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Crunch is donating </w:t>
      </w:r>
      <w:r w:rsidR="00864C8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a </w:t>
      </w:r>
      <w:r w:rsidR="00046E40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premium </w:t>
      </w:r>
      <w:r w:rsidR="00864C8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3-mon</w:t>
      </w:r>
      <w:r w:rsidR="00ED658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th</w:t>
      </w:r>
      <w:r w:rsidR="00864C8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and </w:t>
      </w:r>
      <w:r w:rsidR="00046E40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annual membership</w:t>
      </w:r>
      <w:r w:rsidR="003E786E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s.</w:t>
      </w:r>
    </w:p>
    <w:p w14:paraId="07BA01AB" w14:textId="77777777" w:rsidR="003E786E" w:rsidRPr="00DF5FBA" w:rsidRDefault="003E786E" w:rsidP="003E786E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7B1F8272" w14:textId="522E8BDC" w:rsidR="00DF4243" w:rsidRPr="00DF5FBA" w:rsidRDefault="00EB0AAE" w:rsidP="00DF4243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The spark that </w:t>
      </w:r>
      <w:r w:rsidR="00AB74E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kicked off this event was the idea that, through dance, greater awareness of the plight of animals and children can be realized. </w:t>
      </w:r>
      <w:r w:rsidR="00DF424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In her small way, </w:t>
      </w:r>
      <w:r w:rsidR="003E786E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Sandi</w:t>
      </w:r>
      <w:r w:rsidR="00AB74E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, a devout </w:t>
      </w:r>
      <w:r w:rsidR="00DF424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advocate for the rights of helpless, leverages her skills as a media outreach professional and a certified Zum</w:t>
      </w:r>
      <w:r w:rsidR="00AE03F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b</w:t>
      </w:r>
      <w:r w:rsidR="00DF424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 instructor to advance the rights and protections of animals across the globe.</w:t>
      </w:r>
      <w:r w:rsidR="003F62F6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F414E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Sandi believes in her cause to the extent that all earnings she receives as a Zumba</w:t>
      </w:r>
      <w:r w:rsidR="00AB1EF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instructor, she sets aside for qualified animal and children charities.</w:t>
      </w:r>
      <w:r w:rsidR="00F414E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   </w:t>
      </w:r>
      <w:r w:rsidR="00DF424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   </w:t>
      </w:r>
    </w:p>
    <w:p w14:paraId="57B39FE8" w14:textId="77777777" w:rsidR="00DF4243" w:rsidRPr="00DF5FBA" w:rsidRDefault="00DF4243" w:rsidP="00DF4243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504A8AF1" w14:textId="70F2E605" w:rsidR="00AB1EF8" w:rsidRPr="00DF5FBA" w:rsidRDefault="009D7F53" w:rsidP="00DF4243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“</w:t>
      </w:r>
      <w:r w:rsidR="00EF03F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W</w:t>
      </w:r>
      <w:r w:rsidR="00F516FF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e only have one</w:t>
      </w:r>
      <w:r w:rsidR="00EA7AA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F516FF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world. Ironically people are the solution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and the only one in the position to give animals and </w:t>
      </w:r>
      <w:r w:rsidR="00EF03F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children 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a</w:t>
      </w:r>
      <w:r w:rsidR="008A14E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voice. 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I</w:t>
      </w:r>
      <w:r w:rsidR="008A14E3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t’s time we give back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. </w:t>
      </w:r>
      <w:r w:rsidR="00F516FF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Sandi continues, “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This is only the beginning. </w:t>
      </w:r>
      <w:r w:rsidR="0065673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I plan to hold</w:t>
      </w:r>
      <w:r w:rsidR="004F5069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many future </w:t>
      </w:r>
      <w:r w:rsidR="0065673D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fundraising efforts to assists charities specifically for animals and children.”</w:t>
      </w:r>
    </w:p>
    <w:p w14:paraId="469DA926" w14:textId="77777777" w:rsidR="009D7F53" w:rsidRPr="00DF5FBA" w:rsidRDefault="009D7F53" w:rsidP="00DF4243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26AD2B6B" w14:textId="6A63E2FB" w:rsidR="00246AAB" w:rsidRPr="00DF5FBA" w:rsidRDefault="0073699B" w:rsidP="00741132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This event is expected to draw broad </w:t>
      </w:r>
      <w:r w:rsidR="00CA1C07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interest</w:t>
      </w: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and participation. </w:t>
      </w:r>
      <w:r w:rsidR="00ED658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In addition to the </w:t>
      </w:r>
      <w:r w:rsidR="00357D82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gratification of helping animals in </w:t>
      </w:r>
      <w:r w:rsidR="00ED658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need, </w:t>
      </w:r>
      <w:proofErr w:type="spellStart"/>
      <w:r w:rsidR="00357D82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Zumbathon</w:t>
      </w:r>
      <w:proofErr w:type="spellEnd"/>
      <w:r w:rsidR="00357D82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 </w:t>
      </w:r>
      <w:r w:rsidR="00ED658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attendees </w:t>
      </w:r>
      <w:r w:rsidR="00246AAB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will </w:t>
      </w:r>
      <w:r w:rsidR="00ED6588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 xml:space="preserve">automatically be entered </w:t>
      </w:r>
      <w:r w:rsidR="00246AAB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in a raffle for the following items:</w:t>
      </w:r>
    </w:p>
    <w:p w14:paraId="04A0F193" w14:textId="77777777" w:rsidR="00246AAB" w:rsidRPr="00DF5FBA" w:rsidRDefault="00246AAB" w:rsidP="00741132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660DDA38" w14:textId="069DD144" w:rsidR="00246AAB" w:rsidRPr="00DF5FBA" w:rsidRDefault="00246AAB" w:rsidP="00246AAB">
      <w:pPr>
        <w:ind w:left="720"/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•</w:t>
      </w: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ab/>
        <w:t>A 3 month membership provided by Crunch Fitness (valued at $250)</w:t>
      </w:r>
    </w:p>
    <w:p w14:paraId="5FB3AF72" w14:textId="77777777" w:rsidR="00246AAB" w:rsidRPr="00DF5FBA" w:rsidRDefault="00246AAB" w:rsidP="00246AAB">
      <w:pPr>
        <w:ind w:left="720"/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•</w:t>
      </w: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ab/>
        <w:t>A bottle of Harrison Clarke Wine from Santa Ynez Valley (valued at $75)</w:t>
      </w:r>
    </w:p>
    <w:p w14:paraId="3C797308" w14:textId="0E75B9E9" w:rsidR="00246AAB" w:rsidRPr="00DF5FBA" w:rsidRDefault="00AF6DB0" w:rsidP="00AF6DB0">
      <w:pPr>
        <w:ind w:left="720"/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•</w:t>
      </w: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ab/>
      </w:r>
      <w:r w:rsidR="00246AAB"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$100 Target gift card provided by Sandi Harrison</w:t>
      </w:r>
    </w:p>
    <w:p w14:paraId="1A3EC7D6" w14:textId="2B9E3FA1" w:rsidR="00246AAB" w:rsidRPr="00DF5FBA" w:rsidRDefault="00246AAB" w:rsidP="00246AAB">
      <w:pPr>
        <w:ind w:left="720"/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>•</w:t>
      </w:r>
      <w:r w:rsidRPr="00DF5FBA">
        <w:rPr>
          <w:rFonts w:ascii="Segoe UI Light" w:hAnsi="Segoe UI Light" w:cs="Segoe UI Light"/>
          <w:color w:val="262626" w:themeColor="text1" w:themeTint="D9"/>
          <w:sz w:val="18"/>
          <w:szCs w:val="18"/>
        </w:rPr>
        <w:tab/>
        <w:t>$50 Best Buy gift card provided by Sandi Harrison</w:t>
      </w:r>
    </w:p>
    <w:p w14:paraId="2E0F01CF" w14:textId="77777777" w:rsidR="00C0201E" w:rsidRPr="00DF5FBA" w:rsidRDefault="00C0201E" w:rsidP="00C0201E">
      <w:pPr>
        <w:rPr>
          <w:rFonts w:ascii="Segoe UI Light" w:hAnsi="Segoe UI Light" w:cs="Segoe UI Light"/>
          <w:color w:val="262626" w:themeColor="text1" w:themeTint="D9"/>
          <w:sz w:val="18"/>
          <w:szCs w:val="18"/>
        </w:rPr>
      </w:pPr>
    </w:p>
    <w:p w14:paraId="19A689FB" w14:textId="77777777" w:rsidR="008C7BF6" w:rsidRPr="00DF5FBA" w:rsidRDefault="008C7BF6" w:rsidP="008C7B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Light" w:hAnsi="Segoe UI Light" w:cs="Segoe UI Light"/>
          <w:b/>
          <w:color w:val="262626" w:themeColor="text1" w:themeTint="D9"/>
          <w:spacing w:val="5"/>
          <w:sz w:val="18"/>
          <w:szCs w:val="18"/>
        </w:rPr>
      </w:pPr>
    </w:p>
    <w:p w14:paraId="059DE8B9" w14:textId="5ED7C9CA" w:rsidR="008C7BF6" w:rsidRPr="00DF5FBA" w:rsidRDefault="00CA1C07" w:rsidP="008C7B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Light" w:hAnsi="Segoe UI Light" w:cs="Segoe UI Light"/>
          <w:b/>
          <w:color w:val="262626" w:themeColor="text1" w:themeTint="D9"/>
          <w:spacing w:val="5"/>
          <w:sz w:val="18"/>
          <w:szCs w:val="18"/>
        </w:rPr>
      </w:pPr>
      <w:r w:rsidRPr="00DF5FBA">
        <w:rPr>
          <w:rFonts w:ascii="Segoe UI Light" w:hAnsi="Segoe UI Light" w:cs="Segoe UI Light"/>
          <w:b/>
          <w:color w:val="262626" w:themeColor="text1" w:themeTint="D9"/>
          <w:spacing w:val="5"/>
          <w:sz w:val="18"/>
          <w:szCs w:val="18"/>
        </w:rPr>
        <w:t xml:space="preserve">For </w:t>
      </w:r>
      <w:r w:rsidR="008C7BF6" w:rsidRPr="00DF5FBA">
        <w:rPr>
          <w:rFonts w:ascii="Segoe UI Light" w:hAnsi="Segoe UI Light" w:cs="Segoe UI Light"/>
          <w:b/>
          <w:color w:val="262626" w:themeColor="text1" w:themeTint="D9"/>
          <w:spacing w:val="5"/>
          <w:sz w:val="18"/>
          <w:szCs w:val="18"/>
        </w:rPr>
        <w:t>Information</w:t>
      </w:r>
    </w:p>
    <w:p w14:paraId="63DB5F0E" w14:textId="77777777" w:rsidR="00CA1C07" w:rsidRPr="00DF5FBA" w:rsidRDefault="00CA1C07" w:rsidP="008C7B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Light" w:hAnsi="Segoe UI Light" w:cs="Segoe UI Light"/>
          <w:color w:val="262626" w:themeColor="text1" w:themeTint="D9"/>
          <w:spacing w:val="5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pacing w:val="5"/>
          <w:sz w:val="18"/>
          <w:szCs w:val="18"/>
        </w:rPr>
        <w:t>Simon Harrison, 1508 Glacier Road Oceanside CA 92056</w:t>
      </w:r>
    </w:p>
    <w:p w14:paraId="15F5A267" w14:textId="0D0D3D02" w:rsidR="00CA1C07" w:rsidRPr="00DF5FBA" w:rsidRDefault="00CA1C07" w:rsidP="00CA1C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Light" w:hAnsi="Segoe UI Light" w:cs="Segoe UI Light"/>
          <w:color w:val="262626" w:themeColor="text1" w:themeTint="D9"/>
          <w:spacing w:val="5"/>
          <w:sz w:val="18"/>
          <w:szCs w:val="18"/>
        </w:rPr>
      </w:pPr>
      <w:r w:rsidRPr="00DF5FBA">
        <w:rPr>
          <w:rFonts w:ascii="Segoe UI Light" w:hAnsi="Segoe UI Light" w:cs="Segoe UI Light"/>
          <w:color w:val="262626" w:themeColor="text1" w:themeTint="D9"/>
          <w:spacing w:val="5"/>
          <w:sz w:val="18"/>
          <w:szCs w:val="18"/>
        </w:rPr>
        <w:t xml:space="preserve">Tel: 858.413.6226 </w:t>
      </w:r>
    </w:p>
    <w:p w14:paraId="0B640ECE" w14:textId="6057C350" w:rsidR="008C7BF6" w:rsidRPr="00DF5FBA" w:rsidRDefault="008C7BF6" w:rsidP="008C7B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Light" w:hAnsi="Segoe UI Light" w:cs="Segoe UI Light"/>
          <w:color w:val="262626" w:themeColor="text1" w:themeTint="D9"/>
          <w:spacing w:val="5"/>
          <w:sz w:val="18"/>
          <w:szCs w:val="18"/>
        </w:rPr>
      </w:pPr>
    </w:p>
    <w:p w14:paraId="048DBA36" w14:textId="6B4AB615" w:rsidR="00C70620" w:rsidRPr="007762D7" w:rsidRDefault="00C70620" w:rsidP="00005108">
      <w:pPr>
        <w:rPr>
          <w:rFonts w:ascii="Helvetica" w:hAnsi="Helvetica"/>
          <w:color w:val="7030A0"/>
          <w:sz w:val="22"/>
          <w:szCs w:val="22"/>
        </w:rPr>
      </w:pPr>
    </w:p>
    <w:sectPr w:rsidR="00C70620" w:rsidRPr="007762D7" w:rsidSect="005936D3">
      <w:headerReference w:type="even" r:id="rId8"/>
      <w:headerReference w:type="first" r:id="rId9"/>
      <w:pgSz w:w="12240" w:h="15840"/>
      <w:pgMar w:top="1710" w:right="990" w:bottom="1440" w:left="99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BD1B" w14:textId="77777777" w:rsidR="00C80A76" w:rsidRDefault="00C80A76" w:rsidP="00907250">
      <w:r>
        <w:separator/>
      </w:r>
    </w:p>
  </w:endnote>
  <w:endnote w:type="continuationSeparator" w:id="0">
    <w:p w14:paraId="010542A3" w14:textId="77777777" w:rsidR="00C80A76" w:rsidRDefault="00C80A76" w:rsidP="009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Md BT">
    <w:altName w:val="Sitka Small"/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B215" w14:textId="77777777" w:rsidR="00C80A76" w:rsidRDefault="00C80A76" w:rsidP="00907250">
      <w:r>
        <w:separator/>
      </w:r>
    </w:p>
  </w:footnote>
  <w:footnote w:type="continuationSeparator" w:id="0">
    <w:p w14:paraId="598379B5" w14:textId="77777777" w:rsidR="00C80A76" w:rsidRDefault="00C80A76" w:rsidP="0090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7DB8" w14:textId="62C51B14" w:rsidR="001A7709" w:rsidRDefault="00EA7B70">
    <w:pPr>
      <w:pStyle w:val="Header"/>
    </w:pPr>
    <w:r>
      <w:rPr>
        <w:noProof/>
      </w:rPr>
      <w:pict w14:anchorId="3EAC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54.8pt;height:847.4pt;z-index:-251655168;mso-position-horizontal:center;mso-position-horizontal-relative:margin;mso-position-vertical:center;mso-position-vertical-relative:margin" o:allowincell="f">
          <v:imagedata r:id="rId1" o:title="cloudleaf-logo-initial-letter-6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8871" w14:textId="0229D4EE" w:rsidR="001A7709" w:rsidRDefault="00EA7B70">
    <w:pPr>
      <w:pStyle w:val="Header"/>
    </w:pPr>
    <w:r>
      <w:rPr>
        <w:noProof/>
      </w:rPr>
      <w:pict w14:anchorId="19DA6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54.8pt;height:847.4pt;z-index:-251654144;mso-position-horizontal:center;mso-position-horizontal-relative:margin;mso-position-vertical:center;mso-position-vertical-relative:margin" o:allowincell="f">
          <v:imagedata r:id="rId1" o:title="cloudleaf-logo-initial-letter-6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DCB"/>
    <w:multiLevelType w:val="hybridMultilevel"/>
    <w:tmpl w:val="19541462"/>
    <w:lvl w:ilvl="0" w:tplc="F3D85A2E">
      <w:numFmt w:val="bullet"/>
      <w:lvlText w:val="-"/>
      <w:lvlJc w:val="left"/>
      <w:pPr>
        <w:ind w:left="720" w:hanging="360"/>
      </w:pPr>
      <w:rPr>
        <w:rFonts w:ascii="Cooper Md BT" w:eastAsiaTheme="minorHAnsi" w:hAnsi="Cooper Md B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AC3"/>
    <w:multiLevelType w:val="hybridMultilevel"/>
    <w:tmpl w:val="FEC21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0"/>
    <w:rsid w:val="00005108"/>
    <w:rsid w:val="00046E40"/>
    <w:rsid w:val="00102A1F"/>
    <w:rsid w:val="00146612"/>
    <w:rsid w:val="00146FE7"/>
    <w:rsid w:val="00185F00"/>
    <w:rsid w:val="00192C33"/>
    <w:rsid w:val="00196AFD"/>
    <w:rsid w:val="001A7709"/>
    <w:rsid w:val="00227E9F"/>
    <w:rsid w:val="00244DED"/>
    <w:rsid w:val="00246AAB"/>
    <w:rsid w:val="002951BB"/>
    <w:rsid w:val="002A60B9"/>
    <w:rsid w:val="002C2769"/>
    <w:rsid w:val="002F165D"/>
    <w:rsid w:val="00357D82"/>
    <w:rsid w:val="00364A30"/>
    <w:rsid w:val="00397BC8"/>
    <w:rsid w:val="003B3DE7"/>
    <w:rsid w:val="003B6807"/>
    <w:rsid w:val="003C1AD0"/>
    <w:rsid w:val="003D169B"/>
    <w:rsid w:val="003E786E"/>
    <w:rsid w:val="003F62F6"/>
    <w:rsid w:val="004162A2"/>
    <w:rsid w:val="00443530"/>
    <w:rsid w:val="00492924"/>
    <w:rsid w:val="004A25AF"/>
    <w:rsid w:val="004F31F7"/>
    <w:rsid w:val="004F5069"/>
    <w:rsid w:val="00515D04"/>
    <w:rsid w:val="0053604D"/>
    <w:rsid w:val="0057101C"/>
    <w:rsid w:val="00575627"/>
    <w:rsid w:val="005936D3"/>
    <w:rsid w:val="005964B6"/>
    <w:rsid w:val="005A0F8E"/>
    <w:rsid w:val="005F6C39"/>
    <w:rsid w:val="0064140F"/>
    <w:rsid w:val="0065673D"/>
    <w:rsid w:val="006655D1"/>
    <w:rsid w:val="00690EFB"/>
    <w:rsid w:val="006B4DFD"/>
    <w:rsid w:val="006D4B0C"/>
    <w:rsid w:val="007367AF"/>
    <w:rsid w:val="0073699B"/>
    <w:rsid w:val="00741132"/>
    <w:rsid w:val="00763E9D"/>
    <w:rsid w:val="0077486B"/>
    <w:rsid w:val="007762D7"/>
    <w:rsid w:val="00783D2C"/>
    <w:rsid w:val="007E4190"/>
    <w:rsid w:val="007F2CC0"/>
    <w:rsid w:val="00814141"/>
    <w:rsid w:val="00864C87"/>
    <w:rsid w:val="008A14E3"/>
    <w:rsid w:val="008C7BF6"/>
    <w:rsid w:val="008E3AF9"/>
    <w:rsid w:val="00907250"/>
    <w:rsid w:val="00933C5C"/>
    <w:rsid w:val="00980E4C"/>
    <w:rsid w:val="009C067E"/>
    <w:rsid w:val="009D7F53"/>
    <w:rsid w:val="009E393B"/>
    <w:rsid w:val="009F4611"/>
    <w:rsid w:val="00A00CA4"/>
    <w:rsid w:val="00A4054F"/>
    <w:rsid w:val="00A54D74"/>
    <w:rsid w:val="00A747BE"/>
    <w:rsid w:val="00AB1EF8"/>
    <w:rsid w:val="00AB74E8"/>
    <w:rsid w:val="00AE03F7"/>
    <w:rsid w:val="00AE1F29"/>
    <w:rsid w:val="00AF6DB0"/>
    <w:rsid w:val="00B05A00"/>
    <w:rsid w:val="00BC50AA"/>
    <w:rsid w:val="00C0201E"/>
    <w:rsid w:val="00C04A1F"/>
    <w:rsid w:val="00C207FD"/>
    <w:rsid w:val="00C70620"/>
    <w:rsid w:val="00C76DE1"/>
    <w:rsid w:val="00C80A76"/>
    <w:rsid w:val="00CA1C07"/>
    <w:rsid w:val="00CA5293"/>
    <w:rsid w:val="00CE5469"/>
    <w:rsid w:val="00DF4243"/>
    <w:rsid w:val="00DF5FBA"/>
    <w:rsid w:val="00DF7E1D"/>
    <w:rsid w:val="00E92892"/>
    <w:rsid w:val="00EA7AA8"/>
    <w:rsid w:val="00EA7B70"/>
    <w:rsid w:val="00EB0AAE"/>
    <w:rsid w:val="00EB2D25"/>
    <w:rsid w:val="00ED6588"/>
    <w:rsid w:val="00EE033D"/>
    <w:rsid w:val="00EF03F7"/>
    <w:rsid w:val="00F414E8"/>
    <w:rsid w:val="00F44479"/>
    <w:rsid w:val="00F516FF"/>
    <w:rsid w:val="00FC305B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6CF5F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50"/>
  </w:style>
  <w:style w:type="paragraph" w:styleId="Footer">
    <w:name w:val="footer"/>
    <w:basedOn w:val="Normal"/>
    <w:link w:val="FooterChar"/>
    <w:uiPriority w:val="99"/>
    <w:unhideWhenUsed/>
    <w:rsid w:val="0090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50"/>
  </w:style>
  <w:style w:type="paragraph" w:styleId="BalloonText">
    <w:name w:val="Balloon Text"/>
    <w:basedOn w:val="Normal"/>
    <w:link w:val="BalloonTextChar"/>
    <w:uiPriority w:val="99"/>
    <w:semiHidden/>
    <w:unhideWhenUsed/>
    <w:rsid w:val="00907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5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60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6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8C7B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E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1F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50"/>
  </w:style>
  <w:style w:type="paragraph" w:styleId="Footer">
    <w:name w:val="footer"/>
    <w:basedOn w:val="Normal"/>
    <w:link w:val="FooterChar"/>
    <w:uiPriority w:val="99"/>
    <w:unhideWhenUsed/>
    <w:rsid w:val="0090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50"/>
  </w:style>
  <w:style w:type="paragraph" w:styleId="BalloonText">
    <w:name w:val="Balloon Text"/>
    <w:basedOn w:val="Normal"/>
    <w:link w:val="BalloonTextChar"/>
    <w:uiPriority w:val="99"/>
    <w:semiHidden/>
    <w:unhideWhenUsed/>
    <w:rsid w:val="00907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5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60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6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8C7B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E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1F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Cloudleaf Secures $13 Million Series A Funding</vt:lpstr>
    </vt:vector>
  </TitlesOfParts>
  <Company>Cloudleaf, Inc.</Company>
  <LinksUpToDate>false</LinksUpToDate>
  <CharactersWithSpaces>2573</CharactersWithSpaces>
  <SharedDoc>false</SharedDoc>
  <HyperlinkBase>https://goo.gl/BRB5n3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Cloudleaf Secures $13 Million Series A Funding</dc:title>
  <dc:subject>Cloudleaf Secures $13 Million Series A Funding</dc:subject>
  <dc:creator>Arora, Nitesh</dc:creator>
  <cp:keywords>Cloudleaf; Series A</cp:keywords>
  <dc:description>Cloudleaf Secures $13 Million Series A Funding</dc:description>
  <cp:lastModifiedBy>simon</cp:lastModifiedBy>
  <cp:revision>27</cp:revision>
  <cp:lastPrinted>2017-09-12T22:42:00Z</cp:lastPrinted>
  <dcterms:created xsi:type="dcterms:W3CDTF">2018-05-14T18:43:00Z</dcterms:created>
  <dcterms:modified xsi:type="dcterms:W3CDTF">2018-05-15T23:31:00Z</dcterms:modified>
  <cp:category>Press Release</cp:category>
</cp:coreProperties>
</file>