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8413" w14:textId="2BF0A1B1" w:rsidR="00B268E1" w:rsidRDefault="00B170D9">
      <w:pPr>
        <w:spacing w:line="240" w:lineRule="auto"/>
        <w:jc w:val="center"/>
        <w:rPr>
          <w:rFonts w:ascii="Avenir" w:eastAsia="Avenir" w:hAnsi="Avenir" w:cs="Avenir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011D45" wp14:editId="1EFE8901">
            <wp:extent cx="1435100" cy="1435100"/>
            <wp:effectExtent l="0" t="0" r="0" b="0"/>
            <wp:docPr id="2" name="Picture 2" descr="way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OU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BD39" w14:textId="172A1BCD" w:rsidR="00B268E1" w:rsidRDefault="00B170D9">
      <w:pPr>
        <w:spacing w:line="240" w:lineRule="auto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wayOUT CHANGES NATURE OF GIVING TO LGBTQ+ CHARITIES</w:t>
      </w:r>
    </w:p>
    <w:p w14:paraId="3C7BF1E6" w14:textId="66C1CEC8" w:rsidR="00B268E1" w:rsidRDefault="00B170D9">
      <w:pPr>
        <w:spacing w:line="240" w:lineRule="auto"/>
        <w:jc w:val="center"/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SAN-FRANCISCO-BASED wayOUT RAISES $125K</w:t>
      </w:r>
      <w:r w:rsidR="001B0BAA">
        <w:rPr>
          <w:rFonts w:ascii="Avenir" w:eastAsia="Avenir" w:hAnsi="Avenir" w:cs="Avenir"/>
          <w:i/>
        </w:rPr>
        <w:t>+</w:t>
      </w:r>
      <w:r>
        <w:rPr>
          <w:rFonts w:ascii="Avenir" w:eastAsia="Avenir" w:hAnsi="Avenir" w:cs="Avenir"/>
          <w:i/>
        </w:rPr>
        <w:t xml:space="preserve"> FOR LGBTQ+ YOUTH IN ALABAMA</w:t>
      </w:r>
    </w:p>
    <w:p w14:paraId="79FBD540" w14:textId="77777777" w:rsidR="00B268E1" w:rsidRDefault="00B268E1">
      <w:pPr>
        <w:spacing w:line="240" w:lineRule="auto"/>
        <w:jc w:val="center"/>
        <w:rPr>
          <w:rFonts w:ascii="Avenir" w:eastAsia="Avenir" w:hAnsi="Avenir" w:cs="Avenir"/>
          <w:i/>
        </w:rPr>
      </w:pPr>
    </w:p>
    <w:p w14:paraId="585730E5" w14:textId="265A4932" w:rsidR="001B0BAA" w:rsidRDefault="00B170D9">
      <w:pPr>
        <w:spacing w:line="240" w:lineRule="auto"/>
        <w:rPr>
          <w:rFonts w:ascii="Avenir" w:eastAsia="Avenir" w:hAnsi="Avenir" w:cs="Avenir"/>
        </w:rPr>
      </w:pPr>
      <w:bookmarkStart w:id="1" w:name="_r9oykn2usds4" w:colFirst="0" w:colLast="0"/>
      <w:bookmarkEnd w:id="1"/>
      <w:r>
        <w:rPr>
          <w:rFonts w:ascii="Avenir" w:eastAsia="Avenir" w:hAnsi="Avenir" w:cs="Avenir"/>
        </w:rPr>
        <w:t>SAN FRANCISCO</w:t>
      </w:r>
      <w:r w:rsidR="00E724D6">
        <w:rPr>
          <w:rFonts w:ascii="Avenir" w:eastAsia="Avenir" w:hAnsi="Avenir" w:cs="Avenir"/>
        </w:rPr>
        <w:t xml:space="preserve">, </w:t>
      </w:r>
      <w:r>
        <w:rPr>
          <w:rFonts w:ascii="Avenir" w:eastAsia="Avenir" w:hAnsi="Avenir" w:cs="Avenir"/>
        </w:rPr>
        <w:t>August 1</w:t>
      </w:r>
      <w:r w:rsidR="00E724D6">
        <w:rPr>
          <w:rFonts w:ascii="Avenir" w:eastAsia="Avenir" w:hAnsi="Avenir" w:cs="Avenir"/>
        </w:rPr>
        <w:t xml:space="preserve">, 2018 – </w:t>
      </w:r>
      <w:hyperlink r:id="rId5" w:history="1">
        <w:r w:rsidRPr="00B170D9">
          <w:rPr>
            <w:rStyle w:val="Hyperlink"/>
            <w:rFonts w:ascii="Avenir" w:eastAsia="Avenir" w:hAnsi="Avenir" w:cs="Avenir"/>
          </w:rPr>
          <w:t>wayOUT</w:t>
        </w:r>
      </w:hyperlink>
      <w:r w:rsidR="00E724D6">
        <w:rPr>
          <w:rFonts w:ascii="Avenir" w:eastAsia="Avenir" w:hAnsi="Avenir" w:cs="Avenir"/>
        </w:rPr>
        <w:t xml:space="preserve">, </w:t>
      </w:r>
      <w:r w:rsidR="001B0BAA">
        <w:rPr>
          <w:rFonts w:ascii="Avenir" w:eastAsia="Avenir" w:hAnsi="Avenir" w:cs="Avenir"/>
        </w:rPr>
        <w:t xml:space="preserve">leader in LGBTQ+ philanthropy, is expanding </w:t>
      </w:r>
      <w:r w:rsidR="00727D82">
        <w:rPr>
          <w:rFonts w:ascii="Avenir" w:eastAsia="Avenir" w:hAnsi="Avenir" w:cs="Avenir"/>
        </w:rPr>
        <w:t>its</w:t>
      </w:r>
      <w:r w:rsidR="001B0BAA">
        <w:rPr>
          <w:rFonts w:ascii="Avenir" w:eastAsia="Avenir" w:hAnsi="Avenir" w:cs="Avenir"/>
        </w:rPr>
        <w:t xml:space="preserve"> goal of changing the nature of giving by hosting </w:t>
      </w:r>
      <w:r w:rsidR="004025F5">
        <w:rPr>
          <w:rFonts w:ascii="Avenir" w:eastAsia="Avenir" w:hAnsi="Avenir" w:cs="Avenir"/>
        </w:rPr>
        <w:t>its</w:t>
      </w:r>
      <w:r w:rsidR="001B0BAA">
        <w:rPr>
          <w:rFonts w:ascii="Avenir" w:eastAsia="Avenir" w:hAnsi="Avenir" w:cs="Avenir"/>
        </w:rPr>
        <w:t xml:space="preserve"> </w:t>
      </w:r>
      <w:hyperlink r:id="rId6" w:history="1">
        <w:r w:rsidR="001B0BAA" w:rsidRPr="001B0BAA">
          <w:rPr>
            <w:rStyle w:val="Hyperlink"/>
            <w:rFonts w:ascii="Avenir" w:eastAsia="Avenir" w:hAnsi="Avenir" w:cs="Avenir"/>
          </w:rPr>
          <w:t>Second Annual Gayla</w:t>
        </w:r>
      </w:hyperlink>
      <w:r w:rsidR="001B0BAA">
        <w:rPr>
          <w:rFonts w:ascii="Avenir" w:eastAsia="Avenir" w:hAnsi="Avenir" w:cs="Avenir"/>
        </w:rPr>
        <w:t xml:space="preserve"> at Public Works in San Francisco September 20</w:t>
      </w:r>
      <w:r w:rsidR="001B0BAA" w:rsidRPr="001B0BAA">
        <w:rPr>
          <w:rFonts w:ascii="Avenir" w:eastAsia="Avenir" w:hAnsi="Avenir" w:cs="Avenir"/>
          <w:vertAlign w:val="superscript"/>
        </w:rPr>
        <w:t>th</w:t>
      </w:r>
      <w:r w:rsidR="001B0BAA">
        <w:rPr>
          <w:rFonts w:ascii="Avenir" w:eastAsia="Avenir" w:hAnsi="Avenir" w:cs="Avenir"/>
        </w:rPr>
        <w:t xml:space="preserve">, 2018 at 6:30PM. wayOUT hopes to expand on the success of their </w:t>
      </w:r>
      <w:r w:rsidR="004025F5">
        <w:rPr>
          <w:rFonts w:ascii="Avenir" w:eastAsia="Avenir" w:hAnsi="Avenir" w:cs="Avenir"/>
        </w:rPr>
        <w:t>Inaugural</w:t>
      </w:r>
      <w:r w:rsidR="001B0BAA">
        <w:rPr>
          <w:rFonts w:ascii="Avenir" w:eastAsia="Avenir" w:hAnsi="Avenir" w:cs="Avenir"/>
        </w:rPr>
        <w:t xml:space="preserve"> Gayla in which they raised over $12</w:t>
      </w:r>
      <w:r w:rsidR="004025F5">
        <w:rPr>
          <w:rFonts w:ascii="Avenir" w:eastAsia="Avenir" w:hAnsi="Avenir" w:cs="Avenir"/>
        </w:rPr>
        <w:t>7</w:t>
      </w:r>
      <w:r w:rsidR="001B0BAA">
        <w:rPr>
          <w:rFonts w:ascii="Avenir" w:eastAsia="Avenir" w:hAnsi="Avenir" w:cs="Avenir"/>
        </w:rPr>
        <w:t xml:space="preserve">K for the </w:t>
      </w:r>
      <w:hyperlink r:id="rId7" w:history="1">
        <w:r w:rsidR="001B0BAA" w:rsidRPr="001B0BAA">
          <w:rPr>
            <w:rStyle w:val="Hyperlink"/>
            <w:rFonts w:ascii="Avenir" w:eastAsia="Avenir" w:hAnsi="Avenir" w:cs="Avenir"/>
          </w:rPr>
          <w:t>Magic City Acceptance Center</w:t>
        </w:r>
      </w:hyperlink>
      <w:r w:rsidR="001B0BAA">
        <w:rPr>
          <w:rFonts w:ascii="Avenir" w:eastAsia="Avenir" w:hAnsi="Avenir" w:cs="Avenir"/>
        </w:rPr>
        <w:t xml:space="preserve"> in Birmingham, Alabama.</w:t>
      </w:r>
    </w:p>
    <w:p w14:paraId="5B83C73B" w14:textId="697F04D0" w:rsidR="00000478" w:rsidRDefault="00000478">
      <w:pPr>
        <w:spacing w:line="240" w:lineRule="auto"/>
        <w:rPr>
          <w:rFonts w:ascii="Avenir" w:eastAsia="Avenir" w:hAnsi="Avenir" w:cs="Avenir"/>
        </w:rPr>
      </w:pPr>
    </w:p>
    <w:p w14:paraId="48E88C5C" w14:textId="5C164421" w:rsidR="00000478" w:rsidRDefault="00000478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wayOUT’s founders </w:t>
      </w:r>
      <w:r w:rsidR="004025F5">
        <w:rPr>
          <w:rFonts w:ascii="Avenir" w:eastAsia="Avenir" w:hAnsi="Avenir" w:cs="Avenir"/>
        </w:rPr>
        <w:t>sprang</w:t>
      </w:r>
      <w:r>
        <w:rPr>
          <w:rFonts w:ascii="Avenir" w:eastAsia="Avenir" w:hAnsi="Avenir" w:cs="Avenir"/>
        </w:rPr>
        <w:t xml:space="preserve"> into action upon learning the results of the 2016 Presidential election – while disheartened by the results, they feared most for LGBTQ+ youth living in the most highly-rejecting areas of the US. Rather than focus on areas close to home, wayOUT altered the typical paradigm of giving, focusing their efforts on </w:t>
      </w:r>
      <w:r w:rsidR="004025F5">
        <w:rPr>
          <w:rFonts w:ascii="Avenir" w:eastAsia="Avenir" w:hAnsi="Avenir" w:cs="Avenir"/>
        </w:rPr>
        <w:t>alternative</w:t>
      </w:r>
      <w:r>
        <w:rPr>
          <w:rFonts w:ascii="Avenir" w:eastAsia="Avenir" w:hAnsi="Avenir" w:cs="Avenir"/>
        </w:rPr>
        <w:t xml:space="preserve"> area</w:t>
      </w:r>
      <w:r w:rsidR="004025F5">
        <w:rPr>
          <w:rFonts w:ascii="Avenir" w:eastAsia="Avenir" w:hAnsi="Avenir" w:cs="Avenir"/>
        </w:rPr>
        <w:t>s</w:t>
      </w:r>
      <w:r>
        <w:rPr>
          <w:rFonts w:ascii="Avenir" w:eastAsia="Avenir" w:hAnsi="Avenir" w:cs="Avenir"/>
        </w:rPr>
        <w:t xml:space="preserve"> within the US</w:t>
      </w:r>
      <w:r w:rsidR="00C61A08">
        <w:rPr>
          <w:rFonts w:ascii="Avenir" w:eastAsia="Avenir" w:hAnsi="Avenir" w:cs="Avenir"/>
        </w:rPr>
        <w:t xml:space="preserve"> </w:t>
      </w:r>
      <w:r w:rsidR="004025F5">
        <w:rPr>
          <w:rFonts w:ascii="Avenir" w:eastAsia="Avenir" w:hAnsi="Avenir" w:cs="Avenir"/>
        </w:rPr>
        <w:t>in which</w:t>
      </w:r>
      <w:r w:rsidR="00C61A08">
        <w:rPr>
          <w:rFonts w:ascii="Avenir" w:eastAsia="Avenir" w:hAnsi="Avenir" w:cs="Avenir"/>
        </w:rPr>
        <w:t xml:space="preserve"> they saw the most need</w:t>
      </w:r>
      <w:r>
        <w:rPr>
          <w:rFonts w:ascii="Avenir" w:eastAsia="Avenir" w:hAnsi="Avenir" w:cs="Avenir"/>
        </w:rPr>
        <w:t xml:space="preserve">. In doing so, </w:t>
      </w:r>
      <w:r w:rsidR="00C61A08">
        <w:rPr>
          <w:rFonts w:ascii="Avenir" w:eastAsia="Avenir" w:hAnsi="Avenir" w:cs="Avenir"/>
        </w:rPr>
        <w:t>wayOUT fills</w:t>
      </w:r>
      <w:r>
        <w:rPr>
          <w:rFonts w:ascii="Avenir" w:eastAsia="Avenir" w:hAnsi="Avenir" w:cs="Avenir"/>
        </w:rPr>
        <w:t xml:space="preserve"> the gap </w:t>
      </w:r>
      <w:r w:rsidR="00C61A08">
        <w:rPr>
          <w:rFonts w:ascii="Avenir" w:eastAsia="Avenir" w:hAnsi="Avenir" w:cs="Avenir"/>
        </w:rPr>
        <w:t>in outreach by the current administration as it relates to LGBTQ+ youth and their care</w:t>
      </w:r>
      <w:r w:rsidR="004025F5">
        <w:rPr>
          <w:rFonts w:ascii="Avenir" w:eastAsia="Avenir" w:hAnsi="Avenir" w:cs="Avenir"/>
        </w:rPr>
        <w:t xml:space="preserve"> – both mental and physical</w:t>
      </w:r>
      <w:r w:rsidR="00C61A08">
        <w:rPr>
          <w:rFonts w:ascii="Avenir" w:eastAsia="Avenir" w:hAnsi="Avenir" w:cs="Avenir"/>
        </w:rPr>
        <w:t>.</w:t>
      </w:r>
      <w:r>
        <w:rPr>
          <w:rFonts w:ascii="Avenir" w:eastAsia="Avenir" w:hAnsi="Avenir" w:cs="Avenir"/>
        </w:rPr>
        <w:t xml:space="preserve"> </w:t>
      </w:r>
    </w:p>
    <w:p w14:paraId="5D4098DA" w14:textId="1234CE7F" w:rsidR="004025F5" w:rsidRDefault="004025F5">
      <w:pPr>
        <w:spacing w:line="240" w:lineRule="auto"/>
        <w:rPr>
          <w:rFonts w:ascii="Avenir" w:eastAsia="Avenir" w:hAnsi="Avenir" w:cs="Avenir"/>
        </w:rPr>
      </w:pPr>
    </w:p>
    <w:p w14:paraId="0EE295D0" w14:textId="39A34D03" w:rsidR="004025F5" w:rsidRDefault="004025F5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“Our vision is to open 20 wayOUT chapters by 2027, where each city chapter partners with local LGBTQ+ youth centers across America,” said Jonathan Anderson, President &amp; Co-Founder of wayOUT. “In that time, we aim to support 50 organizations that directly serve highly marginalized LBGTQ+ youth populations in the US”</w:t>
      </w:r>
      <w:r w:rsidR="00727D82">
        <w:rPr>
          <w:rFonts w:ascii="Avenir" w:eastAsia="Avenir" w:hAnsi="Avenir" w:cs="Avenir"/>
        </w:rPr>
        <w:t>. wayOUT’s first chapter in San Francisco successfully created a Youth Homelessness program at their first partner organization, with hopes of re-homing 10+ LGBTQ+ youth annually who were displaced due to their sexuality.</w:t>
      </w:r>
    </w:p>
    <w:p w14:paraId="171DC431" w14:textId="6BFC4558" w:rsidR="004025F5" w:rsidRDefault="004025F5">
      <w:pPr>
        <w:spacing w:line="240" w:lineRule="auto"/>
        <w:rPr>
          <w:rFonts w:ascii="Avenir" w:eastAsia="Avenir" w:hAnsi="Avenir" w:cs="Avenir"/>
        </w:rPr>
      </w:pPr>
    </w:p>
    <w:p w14:paraId="111E495D" w14:textId="1398A162" w:rsidR="00B268E1" w:rsidRDefault="004025F5" w:rsidP="004025F5">
      <w:pPr>
        <w:spacing w:line="240" w:lineRule="auto"/>
        <w:rPr>
          <w:rFonts w:ascii="Avenir" w:eastAsia="Avenir" w:hAnsi="Avenir" w:cs="Avenir"/>
          <w:color w:val="0D0D0D"/>
        </w:rPr>
      </w:pPr>
      <w:r>
        <w:rPr>
          <w:rFonts w:ascii="Avenir" w:eastAsia="Avenir" w:hAnsi="Avenir" w:cs="Avenir"/>
        </w:rPr>
        <w:t>For more information and to help contribute to the wayOUT cause, visit: www.wayout.lgbt</w:t>
      </w:r>
    </w:p>
    <w:p w14:paraId="2E34A666" w14:textId="77777777" w:rsidR="00B268E1" w:rsidRDefault="00B268E1">
      <w:pPr>
        <w:spacing w:line="240" w:lineRule="auto"/>
        <w:rPr>
          <w:rFonts w:ascii="Avenir" w:eastAsia="Avenir" w:hAnsi="Avenir" w:cs="Avenir"/>
        </w:rPr>
      </w:pPr>
    </w:p>
    <w:p w14:paraId="34E05971" w14:textId="5D8280E7" w:rsidR="00B268E1" w:rsidRDefault="00E724D6">
      <w:pPr>
        <w:spacing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About </w:t>
      </w:r>
      <w:r w:rsidR="004025F5">
        <w:rPr>
          <w:rFonts w:ascii="Avenir" w:eastAsia="Avenir" w:hAnsi="Avenir" w:cs="Avenir"/>
          <w:b/>
        </w:rPr>
        <w:t>wayOUT</w:t>
      </w:r>
    </w:p>
    <w:p w14:paraId="573880E2" w14:textId="752D8E67" w:rsidR="004025F5" w:rsidRDefault="004025F5">
      <w:pPr>
        <w:rPr>
          <w:rFonts w:ascii="Avenir" w:eastAsia="Avenir" w:hAnsi="Avenir" w:cs="Avenir"/>
          <w:color w:val="222222"/>
          <w:highlight w:val="white"/>
        </w:rPr>
      </w:pPr>
      <w:r>
        <w:rPr>
          <w:rFonts w:ascii="Avenir" w:eastAsia="Avenir" w:hAnsi="Avenir" w:cs="Avenir"/>
          <w:color w:val="222222"/>
          <w:highlight w:val="white"/>
        </w:rPr>
        <w:t xml:space="preserve">wayOUT empowers LGBTQ+ youth in places where society tells them it’s not okay to be who they really are. Through fundraising and outreach, wayOUT enables social entrepreneurs to launch programs supporting LGBTQ+ youth in their communities. </w:t>
      </w:r>
    </w:p>
    <w:p w14:paraId="6D29C9E5" w14:textId="77777777" w:rsidR="00B268E1" w:rsidRDefault="00E724D6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14:paraId="7733489B" w14:textId="77777777" w:rsidR="00B268E1" w:rsidRDefault="00E724D6">
      <w:pPr>
        <w:spacing w:line="240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Media Contact </w:t>
      </w:r>
    </w:p>
    <w:p w14:paraId="05754A3D" w14:textId="6B3CC04D" w:rsidR="00B268E1" w:rsidRDefault="004025F5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Katie Lefkowitz</w:t>
      </w:r>
    </w:p>
    <w:p w14:paraId="7FADB73C" w14:textId="4F813A27" w:rsidR="00B268E1" w:rsidRDefault="004025F5">
      <w:pPr>
        <w:spacing w:line="240" w:lineRule="auto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catherine.lefkowitz@gmail.com</w:t>
      </w:r>
    </w:p>
    <w:sectPr w:rsidR="00B268E1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1"/>
    <w:rsid w:val="00000478"/>
    <w:rsid w:val="001B0BAA"/>
    <w:rsid w:val="004025F5"/>
    <w:rsid w:val="00454366"/>
    <w:rsid w:val="005F32F7"/>
    <w:rsid w:val="00727D82"/>
    <w:rsid w:val="008C352A"/>
    <w:rsid w:val="00912C6E"/>
    <w:rsid w:val="00B170D9"/>
    <w:rsid w:val="00B268E1"/>
    <w:rsid w:val="00C61A08"/>
    <w:rsid w:val="00E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8BE6"/>
  <w15:docId w15:val="{0BC50729-3113-48F5-92EA-F88F25D3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72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70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iccityacceptancecent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cketfly.com/purchase/event/1687063?utm_medium=bks" TargetMode="External"/><Relationship Id="rId5" Type="http://schemas.openxmlformats.org/officeDocument/2006/relationships/hyperlink" Target="https://www.wayout.lgb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Lefkowitz</dc:creator>
  <cp:lastModifiedBy>Katie Lefkowitz</cp:lastModifiedBy>
  <cp:revision>2</cp:revision>
  <dcterms:created xsi:type="dcterms:W3CDTF">2018-08-01T15:06:00Z</dcterms:created>
  <dcterms:modified xsi:type="dcterms:W3CDTF">2018-08-01T15:06:00Z</dcterms:modified>
</cp:coreProperties>
</file>