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8595" w14:textId="55D32F1D" w:rsidR="00FA5CD7" w:rsidRDefault="00341E37" w:rsidP="002C1149">
      <w:pPr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4"/>
          <w:szCs w:val="24"/>
        </w:rPr>
      </w:pPr>
      <w:r w:rsidRPr="004D58F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The Saudi General Entertainment Authority</w:t>
      </w:r>
      <w:r w:rsidR="003D32F8" w:rsidRPr="004D58F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</w:t>
      </w:r>
      <w:r w:rsidR="00887BDF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breaks </w:t>
      </w:r>
      <w:r w:rsidR="00A014E6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a new</w:t>
      </w:r>
      <w:r w:rsidR="00887BDF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Guinness World Record for the </w:t>
      </w:r>
      <w:r w:rsidR="00561E2E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largest</w:t>
      </w:r>
      <w:r w:rsidR="00887BDF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fireworks</w:t>
      </w:r>
      <w:r w:rsidR="00561E2E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display</w:t>
      </w:r>
      <w:r w:rsidR="00887BDF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</w:t>
      </w:r>
      <w:r w:rsidR="00045547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launched </w:t>
      </w:r>
      <w:r w:rsidR="00561E2E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simultaneously in</w:t>
      </w:r>
      <w:r w:rsidR="00045547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several cities</w:t>
      </w:r>
      <w:r w:rsidR="00705217"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 xml:space="preserve"> across the Kingdom</w:t>
      </w:r>
    </w:p>
    <w:p w14:paraId="3437D685" w14:textId="77777777" w:rsidR="00887BDF" w:rsidRDefault="00887BDF" w:rsidP="002C1149">
      <w:pPr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4"/>
          <w:szCs w:val="24"/>
        </w:rPr>
      </w:pPr>
    </w:p>
    <w:p w14:paraId="14393890" w14:textId="77777777" w:rsidR="002C1149" w:rsidRPr="002C1149" w:rsidRDefault="002C1149" w:rsidP="002C1149">
      <w:pPr>
        <w:spacing w:line="240" w:lineRule="auto"/>
        <w:jc w:val="center"/>
        <w:rPr>
          <w:rFonts w:ascii="Calibri" w:eastAsia="Times New Roman" w:hAnsi="Calibri" w:cs="Calibri"/>
          <w:b/>
          <w:iCs/>
          <w:color w:val="000000"/>
          <w:sz w:val="24"/>
          <w:szCs w:val="24"/>
        </w:rPr>
      </w:pPr>
    </w:p>
    <w:p w14:paraId="59711522" w14:textId="2424FB93" w:rsidR="00887BDF" w:rsidRDefault="00887BDF" w:rsidP="00561E2E">
      <w:pPr>
        <w:rPr>
          <w:rFonts w:ascii="Calibri" w:hAnsi="Calibri" w:cs="Calibri"/>
          <w:bCs/>
        </w:rPr>
      </w:pPr>
      <w:r w:rsidRPr="00887BDF">
        <w:rPr>
          <w:rFonts w:ascii="Calibri" w:hAnsi="Calibri" w:cs="Calibri"/>
          <w:b/>
        </w:rPr>
        <w:t xml:space="preserve">Kingdom of Saudi Arabia, Riyadh, </w:t>
      </w:r>
      <w:r w:rsidR="00372027">
        <w:rPr>
          <w:rFonts w:ascii="Calibri" w:hAnsi="Calibri" w:cs="Calibri"/>
          <w:b/>
        </w:rPr>
        <w:t>10</w:t>
      </w:r>
      <w:r w:rsidRPr="00887BDF">
        <w:rPr>
          <w:rFonts w:ascii="Calibri" w:hAnsi="Calibri" w:cs="Calibri"/>
          <w:b/>
        </w:rPr>
        <w:t xml:space="preserve"> October 2018:</w:t>
      </w:r>
      <w:r w:rsidRPr="00887BDF">
        <w:rPr>
          <w:rFonts w:ascii="Calibri" w:hAnsi="Calibri" w:cs="Calibri"/>
          <w:bCs/>
        </w:rPr>
        <w:t xml:space="preserve"> </w:t>
      </w:r>
      <w:r w:rsidR="00B21F46">
        <w:rPr>
          <w:rFonts w:ascii="Calibri" w:hAnsi="Calibri" w:cs="Calibri"/>
          <w:bCs/>
        </w:rPr>
        <w:t>The Kingdom of Saudi Arabia accomplished a new</w:t>
      </w:r>
      <w:r w:rsidR="00045547">
        <w:rPr>
          <w:rFonts w:ascii="Calibri" w:hAnsi="Calibri" w:cs="Calibri"/>
          <w:bCs/>
        </w:rPr>
        <w:t xml:space="preserve"> </w:t>
      </w:r>
      <w:r w:rsidR="00561E2E">
        <w:rPr>
          <w:rFonts w:ascii="Calibri" w:hAnsi="Calibri" w:cs="Calibri"/>
          <w:bCs/>
        </w:rPr>
        <w:t xml:space="preserve">Guinness </w:t>
      </w:r>
      <w:r w:rsidR="00045547">
        <w:rPr>
          <w:rFonts w:ascii="Calibri" w:hAnsi="Calibri" w:cs="Calibri"/>
          <w:bCs/>
        </w:rPr>
        <w:t xml:space="preserve">world record for the </w:t>
      </w:r>
      <w:r w:rsidR="00561E2E" w:rsidRPr="00561E2E">
        <w:rPr>
          <w:rFonts w:ascii="Calibri" w:hAnsi="Calibri" w:cs="Calibri"/>
          <w:bCs/>
        </w:rPr>
        <w:t>largest fireworks display launched simultaneously in several cities across the Kingdom</w:t>
      </w:r>
      <w:r w:rsidR="00045547">
        <w:rPr>
          <w:rFonts w:ascii="Calibri" w:hAnsi="Calibri" w:cs="Calibri"/>
          <w:bCs/>
        </w:rPr>
        <w:t xml:space="preserve">. The Guinness Book of World Records </w:t>
      </w:r>
      <w:r w:rsidR="005E2BC3">
        <w:rPr>
          <w:rFonts w:ascii="Calibri" w:hAnsi="Calibri" w:cs="Calibri"/>
          <w:bCs/>
        </w:rPr>
        <w:t xml:space="preserve">had </w:t>
      </w:r>
      <w:r w:rsidR="00045547">
        <w:rPr>
          <w:rFonts w:ascii="Calibri" w:hAnsi="Calibri" w:cs="Calibri"/>
          <w:bCs/>
        </w:rPr>
        <w:t xml:space="preserve">announced </w:t>
      </w:r>
      <w:r w:rsidR="00561E2E">
        <w:rPr>
          <w:rFonts w:ascii="Calibri" w:hAnsi="Calibri" w:cs="Calibri"/>
          <w:bCs/>
        </w:rPr>
        <w:t>on Wednesday that</w:t>
      </w:r>
      <w:r w:rsidR="00B21F46">
        <w:rPr>
          <w:rFonts w:ascii="Calibri" w:hAnsi="Calibri" w:cs="Calibri"/>
          <w:bCs/>
        </w:rPr>
        <w:t xml:space="preserve"> </w:t>
      </w:r>
      <w:r w:rsidR="00561E2E">
        <w:rPr>
          <w:rFonts w:ascii="Calibri" w:hAnsi="Calibri" w:cs="Calibri"/>
          <w:bCs/>
        </w:rPr>
        <w:t xml:space="preserve">the </w:t>
      </w:r>
      <w:r w:rsidR="00045547" w:rsidRPr="00887BDF">
        <w:rPr>
          <w:rFonts w:ascii="Calibri" w:hAnsi="Calibri" w:cs="Calibri"/>
          <w:bCs/>
        </w:rPr>
        <w:t xml:space="preserve">General Entertainment Authority </w:t>
      </w:r>
      <w:r w:rsidR="00561E2E">
        <w:rPr>
          <w:rFonts w:ascii="Calibri" w:hAnsi="Calibri" w:cs="Calibri"/>
          <w:bCs/>
        </w:rPr>
        <w:t xml:space="preserve">succeeded in </w:t>
      </w:r>
      <w:r w:rsidR="00B21F46">
        <w:rPr>
          <w:rFonts w:ascii="Calibri" w:hAnsi="Calibri" w:cs="Calibri"/>
          <w:bCs/>
        </w:rPr>
        <w:t>setting this</w:t>
      </w:r>
      <w:r w:rsidR="00045547">
        <w:rPr>
          <w:rFonts w:ascii="Calibri" w:hAnsi="Calibri" w:cs="Calibri"/>
          <w:bCs/>
        </w:rPr>
        <w:t xml:space="preserve"> new record with </w:t>
      </w:r>
      <w:r>
        <w:rPr>
          <w:rFonts w:ascii="Calibri" w:hAnsi="Calibri" w:cs="Calibri"/>
          <w:bCs/>
        </w:rPr>
        <w:t xml:space="preserve">962,168 fireworks, breaking the previous record </w:t>
      </w:r>
      <w:r w:rsidR="00045547">
        <w:rPr>
          <w:rFonts w:ascii="Calibri" w:hAnsi="Calibri" w:cs="Calibri"/>
          <w:bCs/>
        </w:rPr>
        <w:t xml:space="preserve">of 810,000 fireworks </w:t>
      </w:r>
      <w:r>
        <w:rPr>
          <w:rFonts w:ascii="Calibri" w:hAnsi="Calibri" w:cs="Calibri"/>
          <w:bCs/>
        </w:rPr>
        <w:t xml:space="preserve">set by the </w:t>
      </w:r>
      <w:r w:rsidR="000B7836">
        <w:rPr>
          <w:rFonts w:ascii="Calibri" w:hAnsi="Calibri" w:cs="Calibri"/>
          <w:bCs/>
        </w:rPr>
        <w:t>Philippines</w:t>
      </w:r>
      <w:r w:rsidR="00045547">
        <w:rPr>
          <w:rFonts w:ascii="Calibri" w:hAnsi="Calibri" w:cs="Calibri"/>
          <w:bCs/>
        </w:rPr>
        <w:t xml:space="preserve"> in 2016.</w:t>
      </w:r>
    </w:p>
    <w:p w14:paraId="7793BB70" w14:textId="09C1C61C" w:rsidR="00045547" w:rsidRDefault="00045547" w:rsidP="0004554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The Kingdom’s record-breaking fireworks display was launched </w:t>
      </w:r>
      <w:r w:rsidR="00B21F46">
        <w:rPr>
          <w:rFonts w:ascii="Calibri" w:hAnsi="Calibri" w:cs="Calibri"/>
          <w:bCs/>
        </w:rPr>
        <w:t xml:space="preserve">in </w:t>
      </w:r>
      <w:r>
        <w:rPr>
          <w:rFonts w:ascii="Calibri" w:hAnsi="Calibri" w:cs="Calibri"/>
          <w:bCs/>
        </w:rPr>
        <w:t xml:space="preserve">58 different locations throughout </w:t>
      </w:r>
      <w:r w:rsidR="00B21F46">
        <w:rPr>
          <w:rFonts w:ascii="Calibri" w:hAnsi="Calibri" w:cs="Calibri"/>
          <w:bCs/>
        </w:rPr>
        <w:t xml:space="preserve">different </w:t>
      </w:r>
      <w:r>
        <w:rPr>
          <w:rFonts w:ascii="Calibri" w:hAnsi="Calibri" w:cs="Calibri"/>
          <w:bCs/>
        </w:rPr>
        <w:t>cities</w:t>
      </w:r>
      <w:r w:rsidR="00B21F46">
        <w:rPr>
          <w:rFonts w:ascii="Calibri" w:hAnsi="Calibri" w:cs="Calibri"/>
          <w:bCs/>
        </w:rPr>
        <w:t xml:space="preserve"> </w:t>
      </w:r>
      <w:r w:rsidR="00561E2E">
        <w:rPr>
          <w:rFonts w:ascii="Calibri" w:hAnsi="Calibri" w:cs="Calibri"/>
          <w:bCs/>
        </w:rPr>
        <w:t>viewed</w:t>
      </w:r>
      <w:r>
        <w:rPr>
          <w:rFonts w:ascii="Calibri" w:hAnsi="Calibri" w:cs="Calibri"/>
          <w:bCs/>
        </w:rPr>
        <w:t xml:space="preserve"> by millions of spectators. </w:t>
      </w:r>
    </w:p>
    <w:p w14:paraId="6DF097CE" w14:textId="493F6C31" w:rsidR="00153BE9" w:rsidRDefault="005E2BC3" w:rsidP="0004554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Commenting on this </w:t>
      </w:r>
      <w:r w:rsidR="00B21F46">
        <w:rPr>
          <w:rFonts w:ascii="Calibri" w:hAnsi="Calibri" w:cs="Calibri"/>
          <w:bCs/>
        </w:rPr>
        <w:t xml:space="preserve">major </w:t>
      </w:r>
      <w:r w:rsidR="00212164">
        <w:rPr>
          <w:rFonts w:ascii="Calibri" w:hAnsi="Calibri" w:cs="Calibri"/>
          <w:bCs/>
        </w:rPr>
        <w:t>accomplishment</w:t>
      </w:r>
      <w:r>
        <w:rPr>
          <w:rFonts w:ascii="Calibri" w:hAnsi="Calibri" w:cs="Calibri"/>
          <w:bCs/>
        </w:rPr>
        <w:t xml:space="preserve">, </w:t>
      </w:r>
      <w:r w:rsidR="00153BE9">
        <w:rPr>
          <w:rFonts w:ascii="Calibri" w:hAnsi="Calibri" w:cs="Calibri"/>
          <w:bCs/>
        </w:rPr>
        <w:t>Mr.</w:t>
      </w:r>
      <w:r w:rsidR="00212164">
        <w:rPr>
          <w:rFonts w:ascii="Calibri" w:hAnsi="Calibri" w:cs="Calibri"/>
          <w:bCs/>
        </w:rPr>
        <w:t xml:space="preserve"> </w:t>
      </w:r>
      <w:r w:rsidR="00153BE9">
        <w:rPr>
          <w:rFonts w:ascii="Calibri" w:hAnsi="Calibri" w:cs="Calibri"/>
          <w:bCs/>
        </w:rPr>
        <w:t>Amr</w:t>
      </w:r>
      <w:r w:rsidR="00212164">
        <w:rPr>
          <w:rFonts w:ascii="Calibri" w:hAnsi="Calibri" w:cs="Calibri"/>
          <w:bCs/>
        </w:rPr>
        <w:t xml:space="preserve"> </w:t>
      </w:r>
      <w:proofErr w:type="spellStart"/>
      <w:r w:rsidR="00212164">
        <w:rPr>
          <w:rFonts w:ascii="Calibri" w:hAnsi="Calibri" w:cs="Calibri"/>
          <w:bCs/>
        </w:rPr>
        <w:t>Banaja</w:t>
      </w:r>
      <w:proofErr w:type="spellEnd"/>
      <w:r w:rsidR="00212164">
        <w:rPr>
          <w:rFonts w:ascii="Calibri" w:hAnsi="Calibri" w:cs="Calibri"/>
          <w:bCs/>
        </w:rPr>
        <w:t xml:space="preserve">, </w:t>
      </w:r>
      <w:r>
        <w:rPr>
          <w:rFonts w:ascii="Calibri" w:hAnsi="Calibri" w:cs="Calibri"/>
          <w:bCs/>
        </w:rPr>
        <w:t>Chief Executive Officer</w:t>
      </w:r>
      <w:r w:rsidR="00153BE9">
        <w:rPr>
          <w:rFonts w:ascii="Calibri" w:hAnsi="Calibri" w:cs="Calibri"/>
          <w:bCs/>
        </w:rPr>
        <w:t xml:space="preserve"> of GEA</w:t>
      </w:r>
      <w:r>
        <w:rPr>
          <w:rFonts w:ascii="Calibri" w:hAnsi="Calibri" w:cs="Calibri"/>
          <w:bCs/>
        </w:rPr>
        <w:t xml:space="preserve"> expressed the </w:t>
      </w:r>
      <w:r w:rsidR="00212164">
        <w:rPr>
          <w:rFonts w:ascii="Calibri" w:hAnsi="Calibri" w:cs="Calibri"/>
          <w:bCs/>
        </w:rPr>
        <w:t>GEA’s</w:t>
      </w:r>
      <w:r>
        <w:rPr>
          <w:rFonts w:ascii="Calibri" w:hAnsi="Calibri" w:cs="Calibri"/>
          <w:bCs/>
        </w:rPr>
        <w:t xml:space="preserve"> pride in achieving this world record </w:t>
      </w:r>
      <w:r w:rsidR="00212164">
        <w:rPr>
          <w:rFonts w:ascii="Calibri" w:hAnsi="Calibri" w:cs="Calibri"/>
          <w:bCs/>
        </w:rPr>
        <w:t>is</w:t>
      </w:r>
      <w:r>
        <w:rPr>
          <w:rFonts w:ascii="Calibri" w:hAnsi="Calibri" w:cs="Calibri"/>
          <w:bCs/>
        </w:rPr>
        <w:t xml:space="preserve"> </w:t>
      </w:r>
      <w:r w:rsidR="00153BE9">
        <w:rPr>
          <w:rFonts w:ascii="Calibri" w:hAnsi="Calibri" w:cs="Calibri"/>
          <w:bCs/>
        </w:rPr>
        <w:t>an achievement dedicated to the Kingdom</w:t>
      </w:r>
      <w:r>
        <w:rPr>
          <w:rFonts w:ascii="Calibri" w:hAnsi="Calibri" w:cs="Calibri"/>
          <w:bCs/>
        </w:rPr>
        <w:t xml:space="preserve"> of Saudi Arabia </w:t>
      </w:r>
      <w:r w:rsidR="00153BE9">
        <w:rPr>
          <w:rFonts w:ascii="Calibri" w:hAnsi="Calibri" w:cs="Calibri"/>
          <w:bCs/>
        </w:rPr>
        <w:t>on</w:t>
      </w:r>
      <w:r>
        <w:rPr>
          <w:rFonts w:ascii="Calibri" w:hAnsi="Calibri" w:cs="Calibri"/>
          <w:bCs/>
        </w:rPr>
        <w:t xml:space="preserve"> this </w:t>
      </w:r>
      <w:r w:rsidR="00B21F46">
        <w:rPr>
          <w:rFonts w:ascii="Calibri" w:hAnsi="Calibri" w:cs="Calibri"/>
          <w:bCs/>
        </w:rPr>
        <w:t>valued</w:t>
      </w:r>
      <w:r>
        <w:rPr>
          <w:rFonts w:ascii="Calibri" w:hAnsi="Calibri" w:cs="Calibri"/>
          <w:bCs/>
        </w:rPr>
        <w:t xml:space="preserve"> occasion</w:t>
      </w:r>
      <w:r w:rsidR="00B21F46">
        <w:rPr>
          <w:rFonts w:ascii="Calibri" w:hAnsi="Calibri" w:cs="Calibri"/>
          <w:bCs/>
        </w:rPr>
        <w:t xml:space="preserve">. </w:t>
      </w:r>
    </w:p>
    <w:p w14:paraId="3CFBA422" w14:textId="21267F7A" w:rsidR="00045547" w:rsidRDefault="00153BE9" w:rsidP="0004554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Mr. Amr</w:t>
      </w:r>
      <w:bookmarkStart w:id="0" w:name="_GoBack"/>
      <w:bookmarkEnd w:id="0"/>
      <w:r>
        <w:rPr>
          <w:rFonts w:ascii="Calibri" w:hAnsi="Calibri" w:cs="Calibri"/>
          <w:bCs/>
        </w:rPr>
        <w:t xml:space="preserve"> </w:t>
      </w:r>
      <w:proofErr w:type="spellStart"/>
      <w:r>
        <w:rPr>
          <w:rFonts w:ascii="Calibri" w:hAnsi="Calibri" w:cs="Calibri"/>
          <w:bCs/>
        </w:rPr>
        <w:t>Banaja</w:t>
      </w:r>
      <w:proofErr w:type="spellEnd"/>
      <w:r>
        <w:rPr>
          <w:rFonts w:ascii="Calibri" w:hAnsi="Calibri" w:cs="Calibri"/>
          <w:bCs/>
        </w:rPr>
        <w:t xml:space="preserve"> added</w:t>
      </w:r>
      <w:r w:rsidR="005E2BC3">
        <w:rPr>
          <w:rFonts w:ascii="Calibri" w:hAnsi="Calibri" w:cs="Calibri"/>
          <w:bCs/>
        </w:rPr>
        <w:t xml:space="preserve"> that </w:t>
      </w:r>
      <w:r>
        <w:rPr>
          <w:rFonts w:ascii="Calibri" w:hAnsi="Calibri" w:cs="Calibri"/>
          <w:bCs/>
        </w:rPr>
        <w:t>this</w:t>
      </w:r>
      <w:r w:rsidR="005E2BC3">
        <w:rPr>
          <w:rFonts w:ascii="Calibri" w:hAnsi="Calibri" w:cs="Calibri"/>
          <w:bCs/>
        </w:rPr>
        <w:t xml:space="preserve"> was made possible thanks to</w:t>
      </w:r>
      <w:r>
        <w:rPr>
          <w:rFonts w:ascii="Calibri" w:hAnsi="Calibri" w:cs="Calibri"/>
          <w:bCs/>
        </w:rPr>
        <w:t xml:space="preserve"> the hard work and dedication of a </w:t>
      </w:r>
      <w:r w:rsidR="00212164">
        <w:rPr>
          <w:rFonts w:ascii="Calibri" w:hAnsi="Calibri" w:cs="Calibri"/>
          <w:bCs/>
        </w:rPr>
        <w:t>young</w:t>
      </w:r>
      <w:r>
        <w:rPr>
          <w:rFonts w:ascii="Calibri" w:hAnsi="Calibri" w:cs="Calibri"/>
          <w:bCs/>
        </w:rPr>
        <w:t xml:space="preserve"> </w:t>
      </w:r>
      <w:r w:rsidR="00212164">
        <w:rPr>
          <w:rFonts w:ascii="Calibri" w:hAnsi="Calibri" w:cs="Calibri"/>
          <w:bCs/>
        </w:rPr>
        <w:t>enthusiastic Saudi</w:t>
      </w:r>
      <w:r>
        <w:rPr>
          <w:rFonts w:ascii="Calibri" w:hAnsi="Calibri" w:cs="Calibri"/>
          <w:bCs/>
        </w:rPr>
        <w:t xml:space="preserve"> team.</w:t>
      </w:r>
    </w:p>
    <w:p w14:paraId="290ED47E" w14:textId="4042285F" w:rsidR="00887BDF" w:rsidRDefault="00887BDF" w:rsidP="00153BE9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GEA </w:t>
      </w:r>
      <w:r w:rsidR="000B7836">
        <w:rPr>
          <w:rFonts w:ascii="Calibri" w:hAnsi="Calibri" w:cs="Calibri"/>
          <w:bCs/>
        </w:rPr>
        <w:t>ha</w:t>
      </w:r>
      <w:r w:rsidR="00B21F46">
        <w:rPr>
          <w:rFonts w:ascii="Calibri" w:hAnsi="Calibri" w:cs="Calibri"/>
          <w:bCs/>
        </w:rPr>
        <w:t>d</w:t>
      </w:r>
      <w:r w:rsidR="000B7836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also </w:t>
      </w:r>
      <w:r w:rsidR="00153BE9">
        <w:rPr>
          <w:rFonts w:ascii="Calibri" w:hAnsi="Calibri" w:cs="Calibri"/>
          <w:bCs/>
        </w:rPr>
        <w:t>previously accomplished a Guinness record on the 88</w:t>
      </w:r>
      <w:r w:rsidR="00153BE9" w:rsidRPr="00153BE9">
        <w:rPr>
          <w:rFonts w:ascii="Calibri" w:hAnsi="Calibri" w:cs="Calibri"/>
          <w:bCs/>
          <w:vertAlign w:val="superscript"/>
        </w:rPr>
        <w:t>th</w:t>
      </w:r>
      <w:r w:rsidR="00153BE9">
        <w:rPr>
          <w:rFonts w:ascii="Calibri" w:hAnsi="Calibri" w:cs="Calibri"/>
          <w:bCs/>
        </w:rPr>
        <w:t xml:space="preserve"> National Day for </w:t>
      </w:r>
      <w:r w:rsidR="00212164">
        <w:rPr>
          <w:rFonts w:ascii="Calibri" w:hAnsi="Calibri" w:cs="Calibri"/>
          <w:bCs/>
        </w:rPr>
        <w:t>the biggest</w:t>
      </w:r>
      <w:r>
        <w:rPr>
          <w:rFonts w:ascii="Calibri" w:hAnsi="Calibri" w:cs="Calibri"/>
          <w:bCs/>
        </w:rPr>
        <w:t xml:space="preserve"> flag </w:t>
      </w:r>
      <w:r w:rsidR="00C04E92">
        <w:rPr>
          <w:rFonts w:ascii="Calibri" w:hAnsi="Calibri" w:cs="Calibri"/>
          <w:bCs/>
        </w:rPr>
        <w:t xml:space="preserve">painted </w:t>
      </w:r>
      <w:r w:rsidR="000B7836">
        <w:rPr>
          <w:rFonts w:ascii="Calibri" w:hAnsi="Calibri" w:cs="Calibri"/>
          <w:bCs/>
        </w:rPr>
        <w:t xml:space="preserve">in the sky </w:t>
      </w:r>
      <w:r>
        <w:rPr>
          <w:rFonts w:ascii="Calibri" w:hAnsi="Calibri" w:cs="Calibri"/>
          <w:bCs/>
        </w:rPr>
        <w:t xml:space="preserve">with fireworks and drones in </w:t>
      </w:r>
      <w:r w:rsidR="00B21F46">
        <w:rPr>
          <w:rFonts w:ascii="Calibri" w:hAnsi="Calibri" w:cs="Calibri"/>
          <w:bCs/>
        </w:rPr>
        <w:t>the cities</w:t>
      </w:r>
      <w:r w:rsidR="000B7836">
        <w:rPr>
          <w:rFonts w:ascii="Calibri" w:hAnsi="Calibri" w:cs="Calibri"/>
          <w:bCs/>
        </w:rPr>
        <w:t xml:space="preserve"> of </w:t>
      </w:r>
      <w:r>
        <w:rPr>
          <w:rFonts w:ascii="Calibri" w:hAnsi="Calibri" w:cs="Calibri"/>
          <w:bCs/>
        </w:rPr>
        <w:t xml:space="preserve">Riyadh and </w:t>
      </w:r>
      <w:r w:rsidR="00212164">
        <w:rPr>
          <w:rFonts w:ascii="Calibri" w:hAnsi="Calibri" w:cs="Calibri"/>
          <w:bCs/>
        </w:rPr>
        <w:t>Jeddah.</w:t>
      </w:r>
    </w:p>
    <w:p w14:paraId="3D6AAF95" w14:textId="547A883B" w:rsidR="005E2BC3" w:rsidRDefault="005E2BC3" w:rsidP="00B21F46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Furthermore, GEA had organized</w:t>
      </w:r>
      <w:r w:rsidR="00212164">
        <w:rPr>
          <w:rFonts w:ascii="Calibri" w:hAnsi="Calibri" w:cs="Calibri"/>
          <w:bCs/>
        </w:rPr>
        <w:t xml:space="preserve"> on the 88</w:t>
      </w:r>
      <w:r w:rsidR="00212164" w:rsidRPr="00153BE9">
        <w:rPr>
          <w:rFonts w:ascii="Calibri" w:hAnsi="Calibri" w:cs="Calibri"/>
          <w:bCs/>
          <w:vertAlign w:val="superscript"/>
        </w:rPr>
        <w:t>th</w:t>
      </w:r>
      <w:r w:rsidR="00212164">
        <w:rPr>
          <w:rFonts w:ascii="Calibri" w:hAnsi="Calibri" w:cs="Calibri"/>
          <w:bCs/>
        </w:rPr>
        <w:t xml:space="preserve"> National Day </w:t>
      </w:r>
      <w:r>
        <w:rPr>
          <w:rFonts w:ascii="Calibri" w:hAnsi="Calibri" w:cs="Calibri"/>
          <w:bCs/>
        </w:rPr>
        <w:t>more than 90 events</w:t>
      </w:r>
      <w:r w:rsidR="00B21F46">
        <w:rPr>
          <w:rFonts w:ascii="Calibri" w:hAnsi="Calibri" w:cs="Calibri"/>
          <w:bCs/>
        </w:rPr>
        <w:t xml:space="preserve"> that varied between arts and culture, circus performances, and fireworks displays</w:t>
      </w:r>
      <w:r>
        <w:rPr>
          <w:rFonts w:ascii="Calibri" w:hAnsi="Calibri" w:cs="Calibri"/>
          <w:bCs/>
        </w:rPr>
        <w:t xml:space="preserve"> in various locations across the Kingdom. </w:t>
      </w:r>
    </w:p>
    <w:p w14:paraId="0AC590C2" w14:textId="36B4493E" w:rsidR="00887BDF" w:rsidRPr="005E2BC3" w:rsidRDefault="005E2BC3" w:rsidP="005E2BC3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Cs/>
          <w:sz w:val="24"/>
          <w:szCs w:val="24"/>
        </w:rPr>
      </w:pPr>
      <w:r w:rsidRPr="005E2BC3">
        <w:rPr>
          <w:rFonts w:ascii="Calibri" w:hAnsi="Calibri" w:cs="Calibri"/>
          <w:bCs/>
        </w:rPr>
        <w:t>end</w:t>
      </w:r>
      <w:r>
        <w:rPr>
          <w:rFonts w:ascii="Calibri" w:hAnsi="Calibri" w:cs="Calibri"/>
          <w:bCs/>
        </w:rPr>
        <w:t>s</w:t>
      </w:r>
      <w:r w:rsidRPr="005E2BC3">
        <w:rPr>
          <w:rFonts w:ascii="Calibri" w:hAnsi="Calibri" w:cs="Calibri"/>
          <w:bCs/>
        </w:rPr>
        <w:t xml:space="preserve"> -</w:t>
      </w:r>
    </w:p>
    <w:p w14:paraId="584F0E29" w14:textId="77777777" w:rsidR="00887BDF" w:rsidRDefault="00887BDF" w:rsidP="00B21BA9">
      <w:pPr>
        <w:rPr>
          <w:rFonts w:ascii="Calibri" w:hAnsi="Calibri" w:cs="Calibri"/>
          <w:bCs/>
          <w:sz w:val="24"/>
          <w:szCs w:val="24"/>
        </w:rPr>
      </w:pPr>
    </w:p>
    <w:p w14:paraId="5E495F45" w14:textId="77777777" w:rsidR="004D58F6" w:rsidRPr="002D1949" w:rsidRDefault="004D58F6" w:rsidP="004D58F6">
      <w:pPr>
        <w:rPr>
          <w:b/>
          <w:bCs/>
        </w:rPr>
      </w:pPr>
      <w:r w:rsidRPr="002D1949">
        <w:rPr>
          <w:b/>
          <w:bCs/>
        </w:rPr>
        <w:t>About the General Entertainment Authority:</w:t>
      </w:r>
    </w:p>
    <w:p w14:paraId="72F1AD02" w14:textId="16F27E93" w:rsidR="004D58F6" w:rsidRDefault="004D58F6" w:rsidP="006C0952">
      <w:r>
        <w:t>In line with one of the pillars of the Kingdom’s vision 2030 in creating a vibrant society, the</w:t>
      </w:r>
      <w:r w:rsidR="006C0952">
        <w:t xml:space="preserve"> General </w:t>
      </w:r>
      <w:r>
        <w:t>Entertainment Authority has been established to organize, develop, and lead the</w:t>
      </w:r>
      <w:r w:rsidR="006C0952">
        <w:t xml:space="preserve"> </w:t>
      </w:r>
      <w:r>
        <w:t>entertainment sector to provide exciting entertainment options, and tailored experiences to</w:t>
      </w:r>
      <w:r w:rsidR="006C0952">
        <w:t xml:space="preserve"> the needs of people from all </w:t>
      </w:r>
      <w:r>
        <w:t>walks of life around Saudi Arabia. Also, to stimulate the role of</w:t>
      </w:r>
      <w:r w:rsidR="006C0952">
        <w:t xml:space="preserve"> </w:t>
      </w:r>
      <w:r>
        <w:t>the private sector in building and developing entertainment activities.</w:t>
      </w:r>
    </w:p>
    <w:p w14:paraId="7FFF5CCB" w14:textId="43A53D16" w:rsidR="004D58F6" w:rsidRDefault="004D58F6" w:rsidP="006C0952">
      <w:r>
        <w:lastRenderedPageBreak/>
        <w:t>The General Entertainment Authority contributes to supporting the Saudi economy by</w:t>
      </w:r>
      <w:r w:rsidR="006C0952">
        <w:t xml:space="preserve"> </w:t>
      </w:r>
      <w:r>
        <w:t>participating in diversifying its sources, raising its gross domestic product, supporting small</w:t>
      </w:r>
      <w:r w:rsidR="006C0952">
        <w:t xml:space="preserve"> </w:t>
      </w:r>
      <w:r>
        <w:t xml:space="preserve">and medium enterprises and increasing the proportion of </w:t>
      </w:r>
      <w:r w:rsidR="006C0952">
        <w:t xml:space="preserve">foreign direct investment in the </w:t>
      </w:r>
      <w:r>
        <w:t>entertainment sector.</w:t>
      </w:r>
    </w:p>
    <w:p w14:paraId="0297E152" w14:textId="77777777" w:rsidR="004D58F6" w:rsidRDefault="004D58F6" w:rsidP="004D58F6">
      <w:r>
        <w:t>For more information please contact: media@gea.gov.sa</w:t>
      </w:r>
    </w:p>
    <w:p w14:paraId="049EE1CE" w14:textId="77777777" w:rsidR="004D58F6" w:rsidRPr="004D58F6" w:rsidRDefault="004D58F6" w:rsidP="00B21BA9">
      <w:pPr>
        <w:rPr>
          <w:rFonts w:ascii="Calibri" w:hAnsi="Calibri" w:cs="Calibri"/>
          <w:bCs/>
          <w:sz w:val="24"/>
          <w:szCs w:val="24"/>
        </w:rPr>
      </w:pPr>
    </w:p>
    <w:p w14:paraId="1E017139" w14:textId="77777777" w:rsidR="001E74A8" w:rsidRPr="004D58F6" w:rsidRDefault="001E74A8" w:rsidP="00B21BA9">
      <w:pPr>
        <w:rPr>
          <w:rFonts w:ascii="Calibri" w:hAnsi="Calibri" w:cs="Calibri"/>
          <w:sz w:val="28"/>
          <w:szCs w:val="28"/>
        </w:rPr>
      </w:pPr>
    </w:p>
    <w:p w14:paraId="5C998D50" w14:textId="7095DF5A" w:rsidR="003E504A" w:rsidRPr="004D58F6" w:rsidRDefault="003E504A" w:rsidP="00B21BA9">
      <w:pPr>
        <w:jc w:val="center"/>
        <w:rPr>
          <w:rFonts w:ascii="Calibri" w:hAnsi="Calibri" w:cs="Calibri"/>
          <w:bCs/>
        </w:rPr>
      </w:pPr>
    </w:p>
    <w:sectPr w:rsidR="003E504A" w:rsidRPr="004D58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6B1A4" w14:textId="77777777" w:rsidR="00FD3527" w:rsidRDefault="00FD3527" w:rsidP="004D58F6">
      <w:pPr>
        <w:spacing w:after="0" w:line="240" w:lineRule="auto"/>
      </w:pPr>
      <w:r>
        <w:separator/>
      </w:r>
    </w:p>
  </w:endnote>
  <w:endnote w:type="continuationSeparator" w:id="0">
    <w:p w14:paraId="75A7AED0" w14:textId="77777777" w:rsidR="00FD3527" w:rsidRDefault="00FD3527" w:rsidP="004D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8B8F" w14:textId="77777777" w:rsidR="00FD3527" w:rsidRDefault="00FD3527" w:rsidP="004D58F6">
      <w:pPr>
        <w:spacing w:after="0" w:line="240" w:lineRule="auto"/>
      </w:pPr>
      <w:r>
        <w:separator/>
      </w:r>
    </w:p>
  </w:footnote>
  <w:footnote w:type="continuationSeparator" w:id="0">
    <w:p w14:paraId="7A5F56E6" w14:textId="77777777" w:rsidR="00FD3527" w:rsidRDefault="00FD3527" w:rsidP="004D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EED2" w14:textId="0C42395E" w:rsidR="004D58F6" w:rsidRDefault="004D58F6">
    <w:pPr>
      <w:pStyle w:val="Header"/>
    </w:pPr>
    <w:r w:rsidRPr="003005F4">
      <w:rPr>
        <w:rFonts w:ascii="Calibri" w:eastAsia="MS Mincho" w:hAnsi="Calibri" w:cs="Calibri"/>
        <w:b/>
        <w:bCs/>
        <w:noProof/>
        <w:u w:val="single"/>
      </w:rPr>
      <w:drawing>
        <wp:anchor distT="0" distB="0" distL="114300" distR="114300" simplePos="0" relativeHeight="251659264" behindDoc="1" locked="0" layoutInCell="0" allowOverlap="1" wp14:anchorId="639F8DD5" wp14:editId="4197D620">
          <wp:simplePos x="0" y="0"/>
          <wp:positionH relativeFrom="margin">
            <wp:posOffset>-650631</wp:posOffset>
          </wp:positionH>
          <wp:positionV relativeFrom="page">
            <wp:posOffset>457151</wp:posOffset>
          </wp:positionV>
          <wp:extent cx="7165340" cy="1644015"/>
          <wp:effectExtent l="0" t="0" r="0" b="0"/>
          <wp:wrapThrough wrapText="bothSides">
            <wp:wrapPolygon edited="0">
              <wp:start x="0" y="0"/>
              <wp:lineTo x="0" y="21358"/>
              <wp:lineTo x="21554" y="21358"/>
              <wp:lineTo x="2155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340" cy="164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7C48"/>
    <w:multiLevelType w:val="hybridMultilevel"/>
    <w:tmpl w:val="2146EC2E"/>
    <w:lvl w:ilvl="0" w:tplc="5746A9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4A"/>
    <w:rsid w:val="0003254D"/>
    <w:rsid w:val="00045547"/>
    <w:rsid w:val="0006043A"/>
    <w:rsid w:val="00061C81"/>
    <w:rsid w:val="00080D3D"/>
    <w:rsid w:val="0008392E"/>
    <w:rsid w:val="000B3F86"/>
    <w:rsid w:val="000B7836"/>
    <w:rsid w:val="000E5FF8"/>
    <w:rsid w:val="00101AA1"/>
    <w:rsid w:val="00115663"/>
    <w:rsid w:val="0012799B"/>
    <w:rsid w:val="00131551"/>
    <w:rsid w:val="00153BE9"/>
    <w:rsid w:val="00173E96"/>
    <w:rsid w:val="00184904"/>
    <w:rsid w:val="001947BA"/>
    <w:rsid w:val="00197CD1"/>
    <w:rsid w:val="001E68D8"/>
    <w:rsid w:val="001E74A8"/>
    <w:rsid w:val="00211A1C"/>
    <w:rsid w:val="00212164"/>
    <w:rsid w:val="00224C92"/>
    <w:rsid w:val="00231B44"/>
    <w:rsid w:val="00253B5D"/>
    <w:rsid w:val="00296B41"/>
    <w:rsid w:val="002C1149"/>
    <w:rsid w:val="002F4904"/>
    <w:rsid w:val="00341E37"/>
    <w:rsid w:val="00372027"/>
    <w:rsid w:val="003D32F8"/>
    <w:rsid w:val="003E504A"/>
    <w:rsid w:val="004334F7"/>
    <w:rsid w:val="00473F27"/>
    <w:rsid w:val="00475FA9"/>
    <w:rsid w:val="004D58F6"/>
    <w:rsid w:val="004F15B0"/>
    <w:rsid w:val="00510050"/>
    <w:rsid w:val="00515056"/>
    <w:rsid w:val="00526E94"/>
    <w:rsid w:val="00561E2E"/>
    <w:rsid w:val="00595D5B"/>
    <w:rsid w:val="005D653A"/>
    <w:rsid w:val="005E2BC3"/>
    <w:rsid w:val="005F1988"/>
    <w:rsid w:val="00626430"/>
    <w:rsid w:val="00631AC5"/>
    <w:rsid w:val="00692BEB"/>
    <w:rsid w:val="006A0DCB"/>
    <w:rsid w:val="006B70F4"/>
    <w:rsid w:val="006C0952"/>
    <w:rsid w:val="006E465B"/>
    <w:rsid w:val="00705217"/>
    <w:rsid w:val="0073491F"/>
    <w:rsid w:val="0074470B"/>
    <w:rsid w:val="0078175B"/>
    <w:rsid w:val="00793D96"/>
    <w:rsid w:val="007B132D"/>
    <w:rsid w:val="007B7812"/>
    <w:rsid w:val="007C465A"/>
    <w:rsid w:val="007D3E4A"/>
    <w:rsid w:val="008136EF"/>
    <w:rsid w:val="00850D8A"/>
    <w:rsid w:val="00865F6F"/>
    <w:rsid w:val="00887BDF"/>
    <w:rsid w:val="00896951"/>
    <w:rsid w:val="008C7EAD"/>
    <w:rsid w:val="008D2205"/>
    <w:rsid w:val="00913B43"/>
    <w:rsid w:val="00956825"/>
    <w:rsid w:val="00985170"/>
    <w:rsid w:val="00A014E6"/>
    <w:rsid w:val="00A36E56"/>
    <w:rsid w:val="00A70A75"/>
    <w:rsid w:val="00AD7679"/>
    <w:rsid w:val="00B03B37"/>
    <w:rsid w:val="00B21BA9"/>
    <w:rsid w:val="00B21F46"/>
    <w:rsid w:val="00B55A84"/>
    <w:rsid w:val="00B90487"/>
    <w:rsid w:val="00B96D7D"/>
    <w:rsid w:val="00BD0A3F"/>
    <w:rsid w:val="00C03468"/>
    <w:rsid w:val="00C04E92"/>
    <w:rsid w:val="00C11432"/>
    <w:rsid w:val="00C50231"/>
    <w:rsid w:val="00C74AEC"/>
    <w:rsid w:val="00C75E04"/>
    <w:rsid w:val="00C90277"/>
    <w:rsid w:val="00C93DAA"/>
    <w:rsid w:val="00D30B2E"/>
    <w:rsid w:val="00D53C06"/>
    <w:rsid w:val="00D7255A"/>
    <w:rsid w:val="00D80126"/>
    <w:rsid w:val="00DB4B57"/>
    <w:rsid w:val="00E36227"/>
    <w:rsid w:val="00E64060"/>
    <w:rsid w:val="00EE5690"/>
    <w:rsid w:val="00EF4A96"/>
    <w:rsid w:val="00F25C20"/>
    <w:rsid w:val="00F31EC8"/>
    <w:rsid w:val="00F75D06"/>
    <w:rsid w:val="00F8080D"/>
    <w:rsid w:val="00F81BBA"/>
    <w:rsid w:val="00FA5CD7"/>
    <w:rsid w:val="00FD2B48"/>
    <w:rsid w:val="00FD3527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8445"/>
  <w15:chartTrackingRefBased/>
  <w15:docId w15:val="{BA33E98E-CAD8-4AFA-A7D7-F5C14447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B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B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F6"/>
  </w:style>
  <w:style w:type="paragraph" w:styleId="Footer">
    <w:name w:val="footer"/>
    <w:basedOn w:val="Normal"/>
    <w:link w:val="FooterChar"/>
    <w:uiPriority w:val="99"/>
    <w:unhideWhenUsed/>
    <w:rsid w:val="004D5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F6"/>
  </w:style>
  <w:style w:type="character" w:styleId="Hyperlink">
    <w:name w:val="Hyperlink"/>
    <w:basedOn w:val="DefaultParagraphFont"/>
    <w:uiPriority w:val="99"/>
    <w:unhideWhenUsed/>
    <w:rsid w:val="00DB4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5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E2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Loma Jaber</cp:lastModifiedBy>
  <cp:revision>3</cp:revision>
  <dcterms:created xsi:type="dcterms:W3CDTF">2018-10-10T14:01:00Z</dcterms:created>
  <dcterms:modified xsi:type="dcterms:W3CDTF">2018-10-10T14:07:00Z</dcterms:modified>
</cp:coreProperties>
</file>