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18CC" w14:textId="77777777" w:rsidR="002265A5" w:rsidRPr="009C2812" w:rsidRDefault="002265A5" w:rsidP="002265A5">
      <w:pPr>
        <w:pStyle w:val="NormalWeb"/>
        <w:rPr>
          <w:rStyle w:val="h1"/>
          <w:rFonts w:ascii="Tahoma" w:hAnsi="Tahoma" w:cs="Tahoma"/>
          <w:color w:val="auto"/>
          <w:sz w:val="22"/>
          <w:szCs w:val="22"/>
        </w:rPr>
      </w:pPr>
    </w:p>
    <w:p w14:paraId="3BA3090D" w14:textId="66D47D9B" w:rsidR="002265A5" w:rsidRPr="009C2812" w:rsidRDefault="00772DA2" w:rsidP="002265A5">
      <w:pPr>
        <w:pStyle w:val="NormalWeb"/>
        <w:jc w:val="center"/>
        <w:rPr>
          <w:rFonts w:ascii="Tahoma" w:hAnsi="Tahoma" w:cs="Tahoma"/>
          <w:color w:val="333399"/>
          <w:sz w:val="16"/>
          <w:szCs w:val="16"/>
        </w:rPr>
      </w:pPr>
      <w:r w:rsidRPr="009C2812">
        <w:rPr>
          <w:rStyle w:val="h1"/>
          <w:rFonts w:ascii="Tahoma" w:hAnsi="Tahoma" w:cs="Tahoma"/>
          <w:color w:val="333399"/>
          <w:sz w:val="22"/>
          <w:szCs w:val="22"/>
        </w:rPr>
        <w:t>Kloudville</w:t>
      </w:r>
      <w:r w:rsidR="00952339" w:rsidRPr="009C2812">
        <w:rPr>
          <w:rStyle w:val="h1"/>
          <w:rFonts w:ascii="Tahoma" w:hAnsi="Tahoma" w:cs="Tahoma"/>
          <w:color w:val="333399"/>
          <w:sz w:val="22"/>
          <w:szCs w:val="22"/>
        </w:rPr>
        <w:t xml:space="preserve"> </w:t>
      </w:r>
      <w:r w:rsidR="001E0F6D">
        <w:rPr>
          <w:rStyle w:val="h1"/>
          <w:rFonts w:ascii="Tahoma" w:hAnsi="Tahoma" w:cs="Tahoma"/>
          <w:color w:val="333399"/>
          <w:sz w:val="22"/>
          <w:szCs w:val="22"/>
        </w:rPr>
        <w:t>L</w:t>
      </w:r>
      <w:r w:rsidR="00D451E3" w:rsidRPr="009C2812">
        <w:rPr>
          <w:rStyle w:val="h1"/>
          <w:rFonts w:ascii="Tahoma" w:hAnsi="Tahoma" w:cs="Tahoma"/>
          <w:color w:val="333399"/>
          <w:sz w:val="22"/>
          <w:szCs w:val="22"/>
        </w:rPr>
        <w:t xml:space="preserve">aunches </w:t>
      </w:r>
      <w:r w:rsidR="00245DA0" w:rsidRPr="009C2812">
        <w:rPr>
          <w:rStyle w:val="h1"/>
          <w:rFonts w:ascii="Tahoma" w:hAnsi="Tahoma" w:cs="Tahoma"/>
          <w:color w:val="333399"/>
          <w:sz w:val="22"/>
          <w:szCs w:val="22"/>
        </w:rPr>
        <w:t xml:space="preserve">Enterprise </w:t>
      </w:r>
      <w:r w:rsidR="00CB0B34" w:rsidRPr="009C2812">
        <w:rPr>
          <w:rStyle w:val="h1"/>
          <w:rFonts w:ascii="Tahoma" w:hAnsi="Tahoma" w:cs="Tahoma"/>
          <w:color w:val="333399"/>
          <w:sz w:val="22"/>
          <w:szCs w:val="22"/>
        </w:rPr>
        <w:t>Product Catalog (EPC)</w:t>
      </w:r>
      <w:r w:rsidR="0043414C" w:rsidRPr="009C2812">
        <w:rPr>
          <w:rStyle w:val="h1"/>
          <w:rFonts w:ascii="Tahoma" w:hAnsi="Tahoma" w:cs="Tahoma"/>
          <w:color w:val="333399"/>
          <w:sz w:val="22"/>
          <w:szCs w:val="22"/>
        </w:rPr>
        <w:t xml:space="preserve"> </w:t>
      </w:r>
      <w:r w:rsidR="00D451E3" w:rsidRPr="009C2812">
        <w:rPr>
          <w:rStyle w:val="h1"/>
          <w:rFonts w:ascii="Tahoma" w:hAnsi="Tahoma" w:cs="Tahoma"/>
          <w:color w:val="333399"/>
          <w:sz w:val="22"/>
          <w:szCs w:val="22"/>
        </w:rPr>
        <w:t xml:space="preserve">360 </w:t>
      </w:r>
    </w:p>
    <w:p w14:paraId="6B7AA37E" w14:textId="39F2222B" w:rsidR="00CB0B34" w:rsidRPr="009C2812" w:rsidRDefault="00D451E3" w:rsidP="005D7670">
      <w:pPr>
        <w:pStyle w:val="NormalWeb"/>
        <w:jc w:val="both"/>
        <w:rPr>
          <w:rStyle w:val="cm"/>
          <w:rFonts w:ascii="Tahoma" w:hAnsi="Tahoma" w:cs="Tahoma"/>
          <w:color w:val="auto"/>
          <w:szCs w:val="16"/>
        </w:rPr>
      </w:pPr>
      <w:r w:rsidRPr="009C2812">
        <w:rPr>
          <w:rStyle w:val="cm"/>
          <w:rFonts w:ascii="Tahoma" w:hAnsi="Tahoma" w:cs="Tahoma"/>
          <w:color w:val="auto"/>
          <w:szCs w:val="16"/>
        </w:rPr>
        <w:t>Ontario, Canada – May 1</w:t>
      </w:r>
      <w:r w:rsidR="00E95134">
        <w:rPr>
          <w:rStyle w:val="cm"/>
          <w:rFonts w:ascii="Tahoma" w:hAnsi="Tahoma" w:cs="Tahoma"/>
          <w:color w:val="auto"/>
          <w:szCs w:val="16"/>
        </w:rPr>
        <w:t>5</w:t>
      </w:r>
      <w:r w:rsidRPr="009C2812">
        <w:rPr>
          <w:rStyle w:val="cm"/>
          <w:rFonts w:ascii="Tahoma" w:hAnsi="Tahoma" w:cs="Tahoma"/>
          <w:color w:val="auto"/>
          <w:szCs w:val="16"/>
        </w:rPr>
        <w:t>th</w:t>
      </w:r>
      <w:r w:rsidR="00A70D52" w:rsidRPr="009C2812">
        <w:rPr>
          <w:rStyle w:val="cm"/>
          <w:rFonts w:ascii="Tahoma" w:hAnsi="Tahoma" w:cs="Tahoma"/>
          <w:color w:val="auto"/>
          <w:szCs w:val="16"/>
        </w:rPr>
        <w:t>, 201</w:t>
      </w:r>
      <w:r w:rsidR="00481E1D" w:rsidRPr="009C2812">
        <w:rPr>
          <w:rStyle w:val="cm"/>
          <w:rFonts w:ascii="Tahoma" w:hAnsi="Tahoma" w:cs="Tahoma"/>
          <w:color w:val="auto"/>
          <w:szCs w:val="16"/>
        </w:rPr>
        <w:t>9</w:t>
      </w:r>
      <w:r w:rsidR="00A70D52" w:rsidRPr="009C2812">
        <w:rPr>
          <w:rStyle w:val="cm"/>
          <w:rFonts w:ascii="Tahoma" w:hAnsi="Tahoma" w:cs="Tahoma"/>
          <w:color w:val="auto"/>
          <w:szCs w:val="16"/>
        </w:rPr>
        <w:t xml:space="preserve"> - Kloudville Inc., a leading provider of S</w:t>
      </w:r>
      <w:bookmarkStart w:id="0" w:name="_GoBack"/>
      <w:bookmarkEnd w:id="0"/>
      <w:r w:rsidR="00A70D52" w:rsidRPr="009C2812">
        <w:rPr>
          <w:rStyle w:val="cm"/>
          <w:rFonts w:ascii="Tahoma" w:hAnsi="Tahoma" w:cs="Tahoma"/>
          <w:color w:val="auto"/>
          <w:szCs w:val="16"/>
        </w:rPr>
        <w:t>aaS</w:t>
      </w:r>
      <w:r w:rsidR="001E0F6D">
        <w:rPr>
          <w:rStyle w:val="cm"/>
          <w:rFonts w:ascii="Tahoma" w:hAnsi="Tahoma" w:cs="Tahoma"/>
          <w:color w:val="auto"/>
          <w:szCs w:val="16"/>
        </w:rPr>
        <w:t>-</w:t>
      </w:r>
      <w:r w:rsidR="00A70D52" w:rsidRPr="009C2812">
        <w:rPr>
          <w:rStyle w:val="cm"/>
          <w:rFonts w:ascii="Tahoma" w:hAnsi="Tahoma" w:cs="Tahoma"/>
          <w:color w:val="auto"/>
          <w:szCs w:val="16"/>
        </w:rPr>
        <w:t>based business management solutions, today announced 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the addition of </w:t>
      </w:r>
      <w:r w:rsidR="00481E1D" w:rsidRPr="009C2812">
        <w:rPr>
          <w:rStyle w:val="cm"/>
          <w:rFonts w:ascii="Tahoma" w:hAnsi="Tahoma" w:cs="Tahoma"/>
          <w:color w:val="auto"/>
          <w:szCs w:val="16"/>
        </w:rPr>
        <w:t xml:space="preserve">Enterprise 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Product </w:t>
      </w:r>
      <w:r w:rsidR="00481E1D" w:rsidRPr="009C2812">
        <w:rPr>
          <w:rStyle w:val="cm"/>
          <w:rFonts w:ascii="Tahoma" w:hAnsi="Tahoma" w:cs="Tahoma"/>
          <w:color w:val="auto"/>
          <w:szCs w:val="16"/>
        </w:rPr>
        <w:t>Catalog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(</w:t>
      </w:r>
      <w:r w:rsidR="00CB0B34" w:rsidRPr="009C2812">
        <w:rPr>
          <w:rStyle w:val="cm"/>
          <w:rFonts w:ascii="Tahoma" w:hAnsi="Tahoma" w:cs="Tahoma"/>
          <w:color w:val="auto"/>
          <w:szCs w:val="16"/>
        </w:rPr>
        <w:t>E</w:t>
      </w:r>
      <w:r w:rsidRPr="009C2812">
        <w:rPr>
          <w:rStyle w:val="cm"/>
          <w:rFonts w:ascii="Tahoma" w:hAnsi="Tahoma" w:cs="Tahoma"/>
          <w:color w:val="auto"/>
          <w:szCs w:val="16"/>
        </w:rPr>
        <w:t>P</w:t>
      </w:r>
      <w:r w:rsidR="00481E1D" w:rsidRPr="009C2812">
        <w:rPr>
          <w:rStyle w:val="cm"/>
          <w:rFonts w:ascii="Tahoma" w:hAnsi="Tahoma" w:cs="Tahoma"/>
          <w:color w:val="auto"/>
          <w:szCs w:val="16"/>
        </w:rPr>
        <w:t>C</w:t>
      </w:r>
      <w:r w:rsidRPr="009C2812">
        <w:rPr>
          <w:rStyle w:val="cm"/>
          <w:rFonts w:ascii="Tahoma" w:hAnsi="Tahoma" w:cs="Tahoma"/>
          <w:color w:val="auto"/>
          <w:szCs w:val="16"/>
        </w:rPr>
        <w:t>) 360, to its</w:t>
      </w:r>
      <w:r w:rsidR="00A70D52"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  <w:r w:rsidRPr="009C2812">
        <w:rPr>
          <w:rStyle w:val="cm"/>
          <w:rFonts w:ascii="Tahoma" w:hAnsi="Tahoma" w:cs="Tahoma"/>
          <w:color w:val="auto"/>
          <w:szCs w:val="16"/>
        </w:rPr>
        <w:t>Business 360-in-a-Box</w:t>
      </w:r>
      <w:r w:rsidR="00F85E79"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  <w:r w:rsidR="005F1781" w:rsidRPr="009C2812">
        <w:rPr>
          <w:rStyle w:val="cm"/>
          <w:rFonts w:ascii="Tahoma" w:hAnsi="Tahoma" w:cs="Tahoma"/>
          <w:color w:val="auto"/>
          <w:szCs w:val="16"/>
        </w:rPr>
        <w:t>App store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, </w:t>
      </w:r>
      <w:r w:rsidR="00A70D52" w:rsidRPr="009C2812">
        <w:rPr>
          <w:rStyle w:val="cm"/>
          <w:rFonts w:ascii="Tahoma" w:hAnsi="Tahoma" w:cs="Tahoma"/>
          <w:color w:val="auto"/>
          <w:szCs w:val="16"/>
        </w:rPr>
        <w:t xml:space="preserve">targeted at </w:t>
      </w:r>
      <w:r w:rsidR="005F1781" w:rsidRPr="009C2812">
        <w:rPr>
          <w:rStyle w:val="cm"/>
          <w:rFonts w:ascii="Tahoma" w:hAnsi="Tahoma" w:cs="Tahoma"/>
          <w:color w:val="auto"/>
          <w:szCs w:val="16"/>
        </w:rPr>
        <w:t xml:space="preserve">Service Providers, </w:t>
      </w:r>
      <w:r w:rsidR="00847542" w:rsidRPr="009C2812">
        <w:rPr>
          <w:rStyle w:val="cm"/>
          <w:rFonts w:ascii="Tahoma" w:hAnsi="Tahoma" w:cs="Tahoma"/>
          <w:color w:val="auto"/>
          <w:szCs w:val="16"/>
        </w:rPr>
        <w:t>B2B</w:t>
      </w:r>
      <w:r w:rsidR="00D64132" w:rsidRPr="009C2812">
        <w:rPr>
          <w:rStyle w:val="cm"/>
          <w:rFonts w:ascii="Tahoma" w:hAnsi="Tahoma" w:cs="Tahoma"/>
          <w:color w:val="auto"/>
          <w:szCs w:val="16"/>
        </w:rPr>
        <w:t xml:space="preserve"> Wholesale</w:t>
      </w:r>
      <w:r w:rsidR="00847542" w:rsidRPr="009C2812">
        <w:rPr>
          <w:rStyle w:val="cm"/>
          <w:rFonts w:ascii="Tahoma" w:hAnsi="Tahoma" w:cs="Tahoma"/>
          <w:color w:val="auto"/>
          <w:szCs w:val="16"/>
        </w:rPr>
        <w:t xml:space="preserve">rs, </w:t>
      </w:r>
      <w:r w:rsidR="00D64132" w:rsidRPr="009C2812">
        <w:rPr>
          <w:rStyle w:val="cm"/>
          <w:rFonts w:ascii="Tahoma" w:hAnsi="Tahoma" w:cs="Tahoma"/>
          <w:color w:val="auto"/>
          <w:szCs w:val="16"/>
        </w:rPr>
        <w:t>Distributors</w:t>
      </w:r>
      <w:r w:rsidR="00847542" w:rsidRPr="009C2812">
        <w:rPr>
          <w:rStyle w:val="cm"/>
          <w:rFonts w:ascii="Tahoma" w:hAnsi="Tahoma" w:cs="Tahoma"/>
          <w:color w:val="auto"/>
          <w:szCs w:val="16"/>
        </w:rPr>
        <w:t xml:space="preserve">, </w:t>
      </w:r>
      <w:r w:rsidR="005F1781" w:rsidRPr="009C2812">
        <w:rPr>
          <w:rStyle w:val="cm"/>
          <w:rFonts w:ascii="Tahoma" w:hAnsi="Tahoma" w:cs="Tahoma"/>
          <w:color w:val="auto"/>
          <w:szCs w:val="16"/>
        </w:rPr>
        <w:t>Retailers</w:t>
      </w:r>
      <w:r w:rsidR="001D2845"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  <w:r w:rsidR="00A70D52" w:rsidRPr="009C2812">
        <w:rPr>
          <w:rStyle w:val="cm"/>
          <w:rFonts w:ascii="Tahoma" w:hAnsi="Tahoma" w:cs="Tahoma"/>
          <w:color w:val="auto"/>
          <w:szCs w:val="16"/>
        </w:rPr>
        <w:t xml:space="preserve">and </w:t>
      </w:r>
      <w:r w:rsidR="00D64132" w:rsidRPr="009C2812">
        <w:rPr>
          <w:rStyle w:val="cm"/>
          <w:rFonts w:ascii="Tahoma" w:hAnsi="Tahoma" w:cs="Tahoma"/>
          <w:color w:val="auto"/>
          <w:szCs w:val="16"/>
        </w:rPr>
        <w:t xml:space="preserve">their 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ecosystem of </w:t>
      </w:r>
      <w:r w:rsidR="005D7670" w:rsidRPr="009C2812">
        <w:rPr>
          <w:rStyle w:val="cm"/>
          <w:rFonts w:ascii="Tahoma" w:hAnsi="Tahoma" w:cs="Tahoma"/>
          <w:color w:val="auto"/>
          <w:szCs w:val="16"/>
        </w:rPr>
        <w:t>customers and suppliers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. Kloudville </w:t>
      </w:r>
      <w:r w:rsidR="00CB0B34" w:rsidRPr="009C2812">
        <w:rPr>
          <w:rStyle w:val="cm"/>
          <w:rFonts w:ascii="Tahoma" w:hAnsi="Tahoma" w:cs="Tahoma"/>
          <w:color w:val="auto"/>
          <w:szCs w:val="16"/>
        </w:rPr>
        <w:t>E</w:t>
      </w:r>
      <w:r w:rsidRPr="009C2812">
        <w:rPr>
          <w:rStyle w:val="cm"/>
          <w:rFonts w:ascii="Tahoma" w:hAnsi="Tahoma" w:cs="Tahoma"/>
          <w:color w:val="auto"/>
          <w:szCs w:val="16"/>
        </w:rPr>
        <w:t>P</w:t>
      </w:r>
      <w:r w:rsidR="00481E1D" w:rsidRPr="009C2812">
        <w:rPr>
          <w:rStyle w:val="cm"/>
          <w:rFonts w:ascii="Tahoma" w:hAnsi="Tahoma" w:cs="Tahoma"/>
          <w:color w:val="auto"/>
          <w:szCs w:val="16"/>
        </w:rPr>
        <w:t>C</w:t>
      </w:r>
      <w:r w:rsidR="00CB0B34"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  <w:r w:rsidR="00F85E79" w:rsidRPr="009C2812">
        <w:rPr>
          <w:rStyle w:val="cm"/>
          <w:rFonts w:ascii="Tahoma" w:hAnsi="Tahoma" w:cs="Tahoma"/>
          <w:color w:val="auto"/>
          <w:szCs w:val="16"/>
        </w:rPr>
        <w:t>360 serves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the community of </w:t>
      </w:r>
      <w:r w:rsidR="00CB0B34" w:rsidRPr="009C2812">
        <w:rPr>
          <w:rStyle w:val="cm"/>
          <w:rFonts w:ascii="Tahoma" w:hAnsi="Tahoma" w:cs="Tahoma"/>
          <w:color w:val="auto"/>
          <w:szCs w:val="16"/>
        </w:rPr>
        <w:t xml:space="preserve">Marketing &amp; </w:t>
      </w:r>
      <w:r w:rsidR="00D64132" w:rsidRPr="009C2812">
        <w:rPr>
          <w:rStyle w:val="cm"/>
          <w:rFonts w:ascii="Tahoma" w:hAnsi="Tahoma" w:cs="Tahoma"/>
          <w:color w:val="auto"/>
          <w:szCs w:val="16"/>
        </w:rPr>
        <w:t xml:space="preserve">Product </w:t>
      </w:r>
      <w:r w:rsidR="00044684" w:rsidRPr="009C2812">
        <w:rPr>
          <w:rStyle w:val="cm"/>
          <w:rFonts w:ascii="Tahoma" w:hAnsi="Tahoma" w:cs="Tahoma"/>
          <w:color w:val="auto"/>
          <w:szCs w:val="16"/>
        </w:rPr>
        <w:t xml:space="preserve">Managers 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engaged in </w:t>
      </w:r>
      <w:r w:rsidR="00044684" w:rsidRPr="009C2812">
        <w:rPr>
          <w:rStyle w:val="cm"/>
          <w:rFonts w:ascii="Tahoma" w:hAnsi="Tahoma" w:cs="Tahoma"/>
          <w:color w:val="auto"/>
          <w:szCs w:val="16"/>
        </w:rPr>
        <w:t xml:space="preserve">Product Management for enterprise </w:t>
      </w:r>
      <w:r w:rsidR="005D7670" w:rsidRPr="009C2812">
        <w:rPr>
          <w:rStyle w:val="cm"/>
          <w:rFonts w:ascii="Tahoma" w:hAnsi="Tahoma" w:cs="Tahoma"/>
          <w:color w:val="auto"/>
          <w:szCs w:val="16"/>
        </w:rPr>
        <w:t xml:space="preserve">commerce. </w:t>
      </w:r>
    </w:p>
    <w:p w14:paraId="4720A790" w14:textId="21E4F2D3" w:rsidR="00A04503" w:rsidRPr="009C2812" w:rsidRDefault="00CB0B34" w:rsidP="00A04503">
      <w:pPr>
        <w:pStyle w:val="NormalWeb"/>
        <w:jc w:val="both"/>
        <w:rPr>
          <w:rStyle w:val="cm"/>
          <w:rFonts w:ascii="Tahoma" w:hAnsi="Tahoma" w:cs="Tahoma"/>
          <w:color w:val="auto"/>
          <w:szCs w:val="16"/>
        </w:rPr>
      </w:pPr>
      <w:r w:rsidRPr="009C2812">
        <w:rPr>
          <w:rStyle w:val="cm"/>
          <w:rFonts w:ascii="Tahoma" w:hAnsi="Tahoma" w:cs="Tahoma"/>
          <w:color w:val="auto"/>
          <w:szCs w:val="16"/>
        </w:rPr>
        <w:t xml:space="preserve">Product Managers face </w:t>
      </w:r>
      <w:r w:rsidR="00044684" w:rsidRPr="009C2812">
        <w:rPr>
          <w:rStyle w:val="cm"/>
          <w:rFonts w:ascii="Tahoma" w:hAnsi="Tahoma" w:cs="Tahoma"/>
          <w:color w:val="auto"/>
          <w:szCs w:val="16"/>
        </w:rPr>
        <w:t>many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challenges when managing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>and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 xml:space="preserve">administrating 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product </w:t>
      </w:r>
      <w:r w:rsidR="00044684" w:rsidRPr="009C2812">
        <w:rPr>
          <w:rStyle w:val="cm"/>
          <w:rFonts w:ascii="Tahoma" w:hAnsi="Tahoma" w:cs="Tahoma"/>
          <w:color w:val="auto"/>
          <w:szCs w:val="16"/>
        </w:rPr>
        <w:t>catalog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>s</w:t>
      </w:r>
      <w:r w:rsidR="00044684" w:rsidRPr="009C2812">
        <w:rPr>
          <w:rStyle w:val="cm"/>
          <w:rFonts w:ascii="Tahoma" w:hAnsi="Tahoma" w:cs="Tahoma"/>
          <w:color w:val="auto"/>
          <w:szCs w:val="16"/>
        </w:rPr>
        <w:t xml:space="preserve">.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 xml:space="preserve">Product </w:t>
      </w:r>
      <w:r w:rsidRPr="009C2812">
        <w:rPr>
          <w:rStyle w:val="cm"/>
          <w:rFonts w:ascii="Tahoma" w:hAnsi="Tahoma" w:cs="Tahoma"/>
          <w:color w:val="auto"/>
          <w:szCs w:val="16"/>
        </w:rPr>
        <w:t>definition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 xml:space="preserve">s span across both commercial and technical </w:t>
      </w:r>
      <w:r w:rsidR="001E0F6D">
        <w:rPr>
          <w:rStyle w:val="cm"/>
          <w:rFonts w:ascii="Tahoma" w:hAnsi="Tahoma" w:cs="Tahoma"/>
          <w:color w:val="auto"/>
          <w:szCs w:val="16"/>
        </w:rPr>
        <w:t>domains</w:t>
      </w:r>
      <w:r w:rsidRPr="009C2812">
        <w:rPr>
          <w:rStyle w:val="cm"/>
          <w:rFonts w:ascii="Tahoma" w:hAnsi="Tahoma" w:cs="Tahoma"/>
          <w:color w:val="auto"/>
          <w:szCs w:val="16"/>
        </w:rPr>
        <w:t>, multifaceted pricing requirement</w:t>
      </w:r>
      <w:r w:rsidR="001E0F6D">
        <w:rPr>
          <w:rStyle w:val="cm"/>
          <w:rFonts w:ascii="Tahoma" w:hAnsi="Tahoma" w:cs="Tahoma"/>
          <w:color w:val="auto"/>
          <w:szCs w:val="16"/>
        </w:rPr>
        <w:t>s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>, segmented offerings, complex bundling and promotions</w:t>
      </w:r>
      <w:r w:rsidR="001E0F6D">
        <w:rPr>
          <w:rStyle w:val="cm"/>
          <w:rFonts w:ascii="Tahoma" w:hAnsi="Tahoma" w:cs="Tahoma"/>
          <w:color w:val="auto"/>
          <w:szCs w:val="16"/>
        </w:rPr>
        <w:t>,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and quick time-to-market sales lifecycle</w:t>
      </w:r>
      <w:r w:rsidR="001E0F6D">
        <w:rPr>
          <w:rStyle w:val="cm"/>
          <w:rFonts w:ascii="Tahoma" w:hAnsi="Tahoma" w:cs="Tahoma"/>
          <w:color w:val="auto"/>
          <w:szCs w:val="16"/>
        </w:rPr>
        <w:t>s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.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>In return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, they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>are faced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 xml:space="preserve">with 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fragmented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 xml:space="preserve">data sources and </w:t>
      </w:r>
      <w:r w:rsidR="001E0F6D">
        <w:rPr>
          <w:rStyle w:val="cm"/>
          <w:rFonts w:ascii="Tahoma" w:hAnsi="Tahoma" w:cs="Tahoma"/>
          <w:color w:val="auto"/>
          <w:szCs w:val="16"/>
        </w:rPr>
        <w:t xml:space="preserve">siloed 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systems </w:t>
      </w:r>
      <w:r w:rsidR="001E0F6D">
        <w:rPr>
          <w:rStyle w:val="cm"/>
          <w:rFonts w:ascii="Tahoma" w:hAnsi="Tahoma" w:cs="Tahoma"/>
          <w:color w:val="auto"/>
          <w:szCs w:val="16"/>
        </w:rPr>
        <w:t>– causing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delays, data inconsistenc</w:t>
      </w:r>
      <w:r w:rsidR="001E0F6D">
        <w:rPr>
          <w:rStyle w:val="cm"/>
          <w:rFonts w:ascii="Tahoma" w:hAnsi="Tahoma" w:cs="Tahoma"/>
          <w:color w:val="auto"/>
          <w:szCs w:val="16"/>
        </w:rPr>
        <w:t>y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and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>an error</w:t>
      </w:r>
      <w:r w:rsidR="001E0F6D">
        <w:rPr>
          <w:rStyle w:val="cm"/>
          <w:rFonts w:ascii="Tahoma" w:hAnsi="Tahoma" w:cs="Tahoma"/>
          <w:color w:val="auto"/>
          <w:szCs w:val="16"/>
        </w:rPr>
        <w:t>-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>prone environment with many moving parts and actors</w:t>
      </w:r>
      <w:r w:rsidR="001E0F6D">
        <w:rPr>
          <w:rStyle w:val="cm"/>
          <w:rFonts w:ascii="Tahoma" w:hAnsi="Tahoma" w:cs="Tahoma"/>
          <w:color w:val="auto"/>
          <w:szCs w:val="16"/>
        </w:rPr>
        <w:t>; resulting in only underserving the volatile business needs.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</w:p>
    <w:p w14:paraId="5EDBDFEC" w14:textId="67444D49" w:rsidR="00CB0B34" w:rsidRPr="009C2812" w:rsidRDefault="001E0F6D" w:rsidP="00CB0B34">
      <w:pPr>
        <w:pStyle w:val="NormalWeb"/>
        <w:jc w:val="both"/>
        <w:rPr>
          <w:rStyle w:val="cm"/>
          <w:rFonts w:ascii="Tahoma" w:hAnsi="Tahoma" w:cs="Tahoma"/>
          <w:b/>
          <w:color w:val="auto"/>
          <w:szCs w:val="16"/>
        </w:rPr>
      </w:pPr>
      <w:r w:rsidRPr="00537B3C">
        <w:rPr>
          <w:rStyle w:val="cm"/>
          <w:rFonts w:ascii="Tahoma" w:hAnsi="Tahoma" w:cs="Tahoma"/>
          <w:color w:val="auto"/>
          <w:szCs w:val="16"/>
        </w:rPr>
        <w:t xml:space="preserve">Kloudville knows that </w:t>
      </w:r>
      <w:r>
        <w:rPr>
          <w:rStyle w:val="cm"/>
          <w:rFonts w:ascii="Tahoma" w:hAnsi="Tahoma" w:cs="Tahoma"/>
          <w:b/>
          <w:color w:val="auto"/>
          <w:szCs w:val="16"/>
        </w:rPr>
        <w:t>p</w:t>
      </w:r>
      <w:r w:rsidR="00A04503" w:rsidRPr="009C2812">
        <w:rPr>
          <w:rStyle w:val="cm"/>
          <w:rFonts w:ascii="Tahoma" w:hAnsi="Tahoma" w:cs="Tahoma"/>
          <w:b/>
          <w:color w:val="auto"/>
          <w:szCs w:val="16"/>
        </w:rPr>
        <w:t>redictive and pro</w:t>
      </w:r>
      <w:r w:rsidR="009C2812">
        <w:rPr>
          <w:rStyle w:val="cm"/>
          <w:rFonts w:ascii="Tahoma" w:hAnsi="Tahoma" w:cs="Tahoma"/>
          <w:b/>
          <w:color w:val="auto"/>
          <w:szCs w:val="16"/>
        </w:rPr>
        <w:t>-</w:t>
      </w:r>
      <w:r w:rsidR="00A04503" w:rsidRPr="009C2812">
        <w:rPr>
          <w:rStyle w:val="cm"/>
          <w:rFonts w:ascii="Tahoma" w:hAnsi="Tahoma" w:cs="Tahoma"/>
          <w:b/>
          <w:color w:val="auto"/>
          <w:szCs w:val="16"/>
        </w:rPr>
        <w:t>acti</w:t>
      </w:r>
      <w:r w:rsidR="009C2812">
        <w:rPr>
          <w:rStyle w:val="cm"/>
          <w:rFonts w:ascii="Tahoma" w:hAnsi="Tahoma" w:cs="Tahoma"/>
          <w:b/>
          <w:color w:val="auto"/>
          <w:szCs w:val="16"/>
        </w:rPr>
        <w:t>v</w:t>
      </w:r>
      <w:r w:rsidR="00A04503" w:rsidRPr="009C2812">
        <w:rPr>
          <w:rStyle w:val="cm"/>
          <w:rFonts w:ascii="Tahoma" w:hAnsi="Tahoma" w:cs="Tahoma"/>
          <w:b/>
          <w:color w:val="auto"/>
          <w:szCs w:val="16"/>
        </w:rPr>
        <w:t xml:space="preserve">e </w:t>
      </w:r>
      <w:r>
        <w:rPr>
          <w:rStyle w:val="cm"/>
          <w:rFonts w:ascii="Tahoma" w:hAnsi="Tahoma" w:cs="Tahoma"/>
          <w:b/>
          <w:color w:val="auto"/>
          <w:szCs w:val="16"/>
        </w:rPr>
        <w:t xml:space="preserve">enterprise-level </w:t>
      </w:r>
      <w:r w:rsidR="00A04503" w:rsidRPr="009C2812">
        <w:rPr>
          <w:rStyle w:val="cm"/>
          <w:rFonts w:ascii="Tahoma" w:hAnsi="Tahoma" w:cs="Tahoma"/>
          <w:b/>
          <w:color w:val="auto"/>
          <w:szCs w:val="16"/>
        </w:rPr>
        <w:t xml:space="preserve">product catalog management aligned with time-to-market </w:t>
      </w:r>
      <w:r>
        <w:rPr>
          <w:rStyle w:val="cm"/>
          <w:rFonts w:ascii="Tahoma" w:hAnsi="Tahoma" w:cs="Tahoma"/>
          <w:b/>
          <w:color w:val="auto"/>
          <w:szCs w:val="16"/>
        </w:rPr>
        <w:t xml:space="preserve">is </w:t>
      </w:r>
      <w:r w:rsidR="00A04503" w:rsidRPr="009C2812">
        <w:rPr>
          <w:rStyle w:val="cm"/>
          <w:rFonts w:ascii="Tahoma" w:hAnsi="Tahoma" w:cs="Tahoma"/>
          <w:b/>
          <w:color w:val="auto"/>
          <w:szCs w:val="16"/>
        </w:rPr>
        <w:t>an imperative.</w:t>
      </w:r>
    </w:p>
    <w:p w14:paraId="7A9CDBA6" w14:textId="37F2EEAE" w:rsidR="005F1781" w:rsidRPr="009C2812" w:rsidRDefault="00CB0B34" w:rsidP="005D7670">
      <w:pPr>
        <w:pStyle w:val="NormalWeb"/>
        <w:jc w:val="both"/>
        <w:rPr>
          <w:rStyle w:val="cm"/>
          <w:rFonts w:ascii="Tahoma" w:hAnsi="Tahoma" w:cs="Tahoma"/>
          <w:color w:val="auto"/>
          <w:szCs w:val="16"/>
        </w:rPr>
      </w:pPr>
      <w:r w:rsidRPr="00537B3C">
        <w:rPr>
          <w:rStyle w:val="cm"/>
          <w:rFonts w:ascii="Tahoma" w:hAnsi="Tahoma" w:cs="Tahoma"/>
          <w:b/>
          <w:color w:val="auto"/>
          <w:szCs w:val="16"/>
        </w:rPr>
        <w:t>Kloudville E</w:t>
      </w:r>
      <w:r w:rsidR="005D7670" w:rsidRPr="00537B3C">
        <w:rPr>
          <w:rStyle w:val="cm"/>
          <w:rFonts w:ascii="Tahoma" w:hAnsi="Tahoma" w:cs="Tahoma"/>
          <w:b/>
          <w:color w:val="auto"/>
          <w:szCs w:val="16"/>
        </w:rPr>
        <w:t>PC</w:t>
      </w:r>
      <w:r w:rsidRPr="00537B3C">
        <w:rPr>
          <w:rStyle w:val="cm"/>
          <w:rFonts w:ascii="Tahoma" w:hAnsi="Tahoma" w:cs="Tahoma"/>
          <w:b/>
          <w:color w:val="auto"/>
          <w:szCs w:val="16"/>
        </w:rPr>
        <w:t xml:space="preserve"> </w:t>
      </w:r>
      <w:r w:rsidR="00A70D52" w:rsidRPr="00537B3C">
        <w:rPr>
          <w:rStyle w:val="cm"/>
          <w:rFonts w:ascii="Tahoma" w:hAnsi="Tahoma" w:cs="Tahoma"/>
          <w:b/>
          <w:color w:val="auto"/>
          <w:szCs w:val="16"/>
        </w:rPr>
        <w:t>360</w:t>
      </w:r>
      <w:r w:rsidR="00A70D52" w:rsidRPr="009C2812">
        <w:rPr>
          <w:rStyle w:val="cm"/>
          <w:rFonts w:ascii="Tahoma" w:hAnsi="Tahoma" w:cs="Tahoma"/>
          <w:color w:val="auto"/>
          <w:szCs w:val="16"/>
        </w:rPr>
        <w:t xml:space="preserve"> provides a full end-to-end sol</w:t>
      </w:r>
      <w:r w:rsidR="00F85E79" w:rsidRPr="009C2812">
        <w:rPr>
          <w:rStyle w:val="cm"/>
          <w:rFonts w:ascii="Tahoma" w:hAnsi="Tahoma" w:cs="Tahoma"/>
          <w:color w:val="auto"/>
          <w:szCs w:val="16"/>
        </w:rPr>
        <w:t>ution</w:t>
      </w:r>
      <w:r w:rsidR="005D7670" w:rsidRPr="009C2812">
        <w:rPr>
          <w:rStyle w:val="cm"/>
          <w:rFonts w:ascii="Tahoma" w:hAnsi="Tahoma" w:cs="Tahoma"/>
          <w:color w:val="auto"/>
          <w:szCs w:val="16"/>
        </w:rPr>
        <w:t xml:space="preserve"> for product catalog</w:t>
      </w:r>
      <w:r w:rsidR="005F1781" w:rsidRPr="009C2812">
        <w:rPr>
          <w:rStyle w:val="cm"/>
          <w:rFonts w:ascii="Tahoma" w:hAnsi="Tahoma" w:cs="Tahoma"/>
          <w:color w:val="auto"/>
          <w:szCs w:val="16"/>
        </w:rPr>
        <w:t xml:space="preserve"> management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(artifact definition</w:t>
      </w:r>
      <w:r w:rsidR="00F85E79" w:rsidRPr="009C2812">
        <w:rPr>
          <w:rStyle w:val="cm"/>
          <w:rFonts w:ascii="Tahoma" w:hAnsi="Tahoma" w:cs="Tahoma"/>
          <w:color w:val="auto"/>
          <w:szCs w:val="16"/>
        </w:rPr>
        <w:t>,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bundles, pricing, taxation, market segmentation etc</w:t>
      </w:r>
      <w:r w:rsidR="001E0F6D">
        <w:rPr>
          <w:rStyle w:val="cm"/>
          <w:rFonts w:ascii="Tahoma" w:hAnsi="Tahoma" w:cs="Tahoma"/>
          <w:color w:val="auto"/>
          <w:szCs w:val="16"/>
        </w:rPr>
        <w:t>.</w:t>
      </w:r>
      <w:r w:rsidRPr="009C2812">
        <w:rPr>
          <w:rStyle w:val="cm"/>
          <w:rFonts w:ascii="Tahoma" w:hAnsi="Tahoma" w:cs="Tahoma"/>
          <w:color w:val="auto"/>
          <w:szCs w:val="16"/>
        </w:rPr>
        <w:t>), customer and resource facing service mapping and full end-to-end Configure-Price-Quote</w:t>
      </w:r>
      <w:r w:rsidR="00044684" w:rsidRPr="009C2812">
        <w:rPr>
          <w:rStyle w:val="cm"/>
          <w:rFonts w:ascii="Tahoma" w:hAnsi="Tahoma" w:cs="Tahoma"/>
          <w:color w:val="auto"/>
          <w:szCs w:val="16"/>
        </w:rPr>
        <w:t>-Order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(CPQ</w:t>
      </w:r>
      <w:r w:rsidR="00044684" w:rsidRPr="009C2812">
        <w:rPr>
          <w:rStyle w:val="cm"/>
          <w:rFonts w:ascii="Tahoma" w:hAnsi="Tahoma" w:cs="Tahoma"/>
          <w:color w:val="auto"/>
          <w:szCs w:val="16"/>
        </w:rPr>
        <w:t>-O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) </w:t>
      </w:r>
      <w:r w:rsidR="001E0F6D">
        <w:rPr>
          <w:rStyle w:val="cm"/>
          <w:rFonts w:ascii="Tahoma" w:hAnsi="Tahoma" w:cs="Tahoma"/>
          <w:color w:val="auto"/>
          <w:szCs w:val="16"/>
        </w:rPr>
        <w:t>m</w:t>
      </w:r>
      <w:r w:rsidRPr="009C2812">
        <w:rPr>
          <w:rStyle w:val="cm"/>
          <w:rFonts w:ascii="Tahoma" w:hAnsi="Tahoma" w:cs="Tahoma"/>
          <w:color w:val="auto"/>
          <w:szCs w:val="16"/>
        </w:rPr>
        <w:t>anagement</w:t>
      </w:r>
      <w:r w:rsidR="005F1781" w:rsidRPr="009C2812">
        <w:rPr>
          <w:rStyle w:val="cm"/>
          <w:rFonts w:ascii="Tahoma" w:hAnsi="Tahoma" w:cs="Tahoma"/>
          <w:color w:val="auto"/>
          <w:szCs w:val="16"/>
        </w:rPr>
        <w:t xml:space="preserve">.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 xml:space="preserve">Kloudville EPC 360 provides open dynamic APIs, flexible and fully configurable product templates with baseline out-of-the-box inherited product definitions and features pertaining to market segments and attributes. </w:t>
      </w:r>
    </w:p>
    <w:p w14:paraId="6C5F330C" w14:textId="169A9501" w:rsidR="00A70D52" w:rsidRPr="009C2812" w:rsidRDefault="00CB0B34" w:rsidP="005D7670">
      <w:pPr>
        <w:pStyle w:val="NormalWeb"/>
        <w:jc w:val="both"/>
        <w:rPr>
          <w:rStyle w:val="cm"/>
          <w:rFonts w:ascii="Tahoma" w:hAnsi="Tahoma" w:cs="Tahoma"/>
          <w:color w:val="auto"/>
          <w:szCs w:val="16"/>
        </w:rPr>
      </w:pPr>
      <w:r w:rsidRPr="009C2812">
        <w:rPr>
          <w:rStyle w:val="cm"/>
          <w:rFonts w:ascii="Tahoma" w:hAnsi="Tahoma" w:cs="Tahoma"/>
          <w:color w:val="auto"/>
          <w:szCs w:val="16"/>
        </w:rPr>
        <w:t>Kloudville</w:t>
      </w:r>
      <w:r w:rsidR="005F1781" w:rsidRPr="009C2812">
        <w:rPr>
          <w:rStyle w:val="cm"/>
          <w:rFonts w:ascii="Tahoma" w:hAnsi="Tahoma" w:cs="Tahoma"/>
          <w:color w:val="auto"/>
          <w:szCs w:val="16"/>
        </w:rPr>
        <w:t xml:space="preserve"> EPC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  <w:r w:rsidR="005F1781" w:rsidRPr="009C2812">
        <w:rPr>
          <w:rStyle w:val="cm"/>
          <w:rFonts w:ascii="Tahoma" w:hAnsi="Tahoma" w:cs="Tahoma"/>
          <w:color w:val="auto"/>
          <w:szCs w:val="16"/>
        </w:rPr>
        <w:t xml:space="preserve">360 is focused on quick time-to-market 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paradigm; </w:t>
      </w:r>
      <w:r w:rsidR="002E4DB7" w:rsidRPr="009C2812">
        <w:rPr>
          <w:rStyle w:val="cm"/>
          <w:rFonts w:ascii="Tahoma" w:hAnsi="Tahoma" w:cs="Tahoma"/>
          <w:color w:val="auto"/>
          <w:szCs w:val="16"/>
        </w:rPr>
        <w:t xml:space="preserve">right products 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targeted </w:t>
      </w:r>
      <w:r w:rsidR="002E4DB7" w:rsidRPr="009C2812">
        <w:rPr>
          <w:rStyle w:val="cm"/>
          <w:rFonts w:ascii="Tahoma" w:hAnsi="Tahoma" w:cs="Tahoma"/>
          <w:color w:val="auto"/>
          <w:szCs w:val="16"/>
        </w:rPr>
        <w:t>to the right channels for an optimal</w:t>
      </w:r>
      <w:r w:rsidR="001E0F6D">
        <w:rPr>
          <w:rStyle w:val="cm"/>
          <w:rFonts w:ascii="Tahoma" w:hAnsi="Tahoma" w:cs="Tahoma"/>
          <w:color w:val="auto"/>
          <w:szCs w:val="16"/>
        </w:rPr>
        <w:t>,</w:t>
      </w:r>
      <w:r w:rsidR="002E4DB7" w:rsidRPr="009C2812">
        <w:rPr>
          <w:rStyle w:val="cm"/>
          <w:rFonts w:ascii="Tahoma" w:hAnsi="Tahoma" w:cs="Tahoma"/>
          <w:color w:val="auto"/>
          <w:szCs w:val="16"/>
        </w:rPr>
        <w:t xml:space="preserve"> synthesized</w:t>
      </w:r>
      <w:r w:rsidR="001E0F6D">
        <w:rPr>
          <w:rStyle w:val="cm"/>
          <w:rFonts w:ascii="Tahoma" w:hAnsi="Tahoma" w:cs="Tahoma"/>
          <w:color w:val="auto"/>
          <w:szCs w:val="16"/>
        </w:rPr>
        <w:t>, and symbiotic</w:t>
      </w:r>
      <w:r w:rsidR="002E4DB7" w:rsidRPr="009C2812">
        <w:rPr>
          <w:rStyle w:val="cm"/>
          <w:rFonts w:ascii="Tahoma" w:hAnsi="Tahoma" w:cs="Tahoma"/>
          <w:color w:val="auto"/>
          <w:szCs w:val="16"/>
        </w:rPr>
        <w:t xml:space="preserve"> user and customer experience</w:t>
      </w:r>
      <w:r w:rsidR="007448CF" w:rsidRPr="009C2812">
        <w:rPr>
          <w:rStyle w:val="cm"/>
          <w:rFonts w:ascii="Tahoma" w:hAnsi="Tahoma" w:cs="Tahoma"/>
          <w:color w:val="auto"/>
          <w:szCs w:val="16"/>
        </w:rPr>
        <w:t xml:space="preserve">. </w:t>
      </w:r>
      <w:r w:rsidRPr="009C2812">
        <w:rPr>
          <w:rStyle w:val="cm"/>
          <w:rFonts w:ascii="Tahoma" w:hAnsi="Tahoma" w:cs="Tahoma"/>
          <w:color w:val="auto"/>
          <w:szCs w:val="16"/>
        </w:rPr>
        <w:t>Marketing</w:t>
      </w:r>
      <w:r w:rsidR="005D7670" w:rsidRPr="009C2812">
        <w:rPr>
          <w:rStyle w:val="cm"/>
          <w:rFonts w:ascii="Tahoma" w:hAnsi="Tahoma" w:cs="Tahoma"/>
          <w:color w:val="auto"/>
          <w:szCs w:val="16"/>
        </w:rPr>
        <w:t xml:space="preserve"> </w:t>
      </w:r>
      <w:r w:rsidR="00F85E79" w:rsidRPr="009C2812">
        <w:rPr>
          <w:rStyle w:val="cm"/>
          <w:rFonts w:ascii="Tahoma" w:hAnsi="Tahoma" w:cs="Tahoma"/>
          <w:color w:val="auto"/>
          <w:szCs w:val="16"/>
        </w:rPr>
        <w:t xml:space="preserve">executives and Product Managers now </w:t>
      </w:r>
      <w:r w:rsidR="002E4DB7" w:rsidRPr="009C2812">
        <w:rPr>
          <w:rStyle w:val="cm"/>
          <w:rFonts w:ascii="Tahoma" w:hAnsi="Tahoma" w:cs="Tahoma"/>
          <w:color w:val="auto"/>
          <w:szCs w:val="16"/>
        </w:rPr>
        <w:t>have all they need for a holistic sales-based product management and maintenance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capability without the headaches </w:t>
      </w:r>
      <w:r w:rsidR="00044684" w:rsidRPr="009C2812">
        <w:rPr>
          <w:rStyle w:val="cm"/>
          <w:rFonts w:ascii="Tahoma" w:hAnsi="Tahoma" w:cs="Tahoma"/>
          <w:color w:val="auto"/>
          <w:szCs w:val="16"/>
        </w:rPr>
        <w:t>endured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 xml:space="preserve"> in</w:t>
      </w:r>
      <w:r w:rsidRPr="009C2812">
        <w:rPr>
          <w:rStyle w:val="cm"/>
          <w:rFonts w:ascii="Tahoma" w:hAnsi="Tahoma" w:cs="Tahoma"/>
          <w:color w:val="auto"/>
          <w:szCs w:val="16"/>
        </w:rPr>
        <w:t xml:space="preserve"> IT complexities.</w:t>
      </w:r>
    </w:p>
    <w:p w14:paraId="46E9CC88" w14:textId="4D1C61BC" w:rsidR="003728B2" w:rsidRPr="009C2812" w:rsidRDefault="00A70D52" w:rsidP="003728B2">
      <w:pPr>
        <w:rPr>
          <w:rStyle w:val="cm"/>
          <w:rFonts w:ascii="Tahoma" w:hAnsi="Tahoma" w:cs="Tahoma"/>
          <w:color w:val="auto"/>
          <w:szCs w:val="16"/>
        </w:rPr>
      </w:pPr>
      <w:r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“</w:t>
      </w:r>
      <w:r w:rsidR="003728B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Kloudville </w:t>
      </w:r>
      <w:r w:rsidR="00D461F1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EPC</w:t>
      </w:r>
      <w:r w:rsidR="00A04503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 </w:t>
      </w:r>
      <w:r w:rsidR="00D461F1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3</w:t>
      </w:r>
      <w:r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60 </w:t>
      </w:r>
      <w:r w:rsidR="00402FE7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is currently being</w:t>
      </w:r>
      <w:r w:rsidR="00A04503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 implemented</w:t>
      </w:r>
      <w:r w:rsidR="0029571C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 at </w:t>
      </w:r>
      <w:r w:rsidR="0084754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several leading </w:t>
      </w:r>
      <w:r w:rsidR="00D461F1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Service Providers, </w:t>
      </w:r>
      <w:r w:rsidR="0084754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Wholesalers and Retail distribution businesses</w:t>
      </w:r>
      <w:r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,</w:t>
      </w:r>
      <w:r w:rsidR="00402FE7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 where the product complexity is out pacing business performance and are increasingly in need of a wholesale change </w:t>
      </w:r>
      <w:r w:rsidR="00D461F1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with their catalog management process</w:t>
      </w:r>
      <w:r w:rsidR="00AC7D61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.</w:t>
      </w:r>
      <w:r w:rsidR="003728B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”</w:t>
      </w:r>
      <w:r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 said Zarar Rana, CEO &amp; President of Kloudville. “</w:t>
      </w:r>
      <w:r w:rsidR="003728B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With the introduction of </w:t>
      </w:r>
      <w:r w:rsidR="00A04503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Kloudvi</w:t>
      </w:r>
      <w:r w:rsidR="001E0F6D">
        <w:rPr>
          <w:rStyle w:val="h1"/>
          <w:rFonts w:ascii="Tahoma" w:hAnsi="Tahoma" w:cs="Tahoma"/>
          <w:b w:val="0"/>
          <w:color w:val="auto"/>
          <w:sz w:val="18"/>
          <w:szCs w:val="18"/>
        </w:rPr>
        <w:t>l</w:t>
      </w:r>
      <w:r w:rsidR="00A04503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le E</w:t>
      </w:r>
      <w:r w:rsidR="003728B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P</w:t>
      </w:r>
      <w:r w:rsidR="00D461F1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C</w:t>
      </w:r>
      <w:r w:rsidR="00A04503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 </w:t>
      </w:r>
      <w:r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360, and our </w:t>
      </w:r>
      <w:r w:rsidR="001D2845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20-year</w:t>
      </w:r>
      <w:r w:rsidR="00D6413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 </w:t>
      </w:r>
      <w:r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pedigree in </w:t>
      </w:r>
      <w:r w:rsidR="00D6413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delivering </w:t>
      </w:r>
      <w:r w:rsidR="003728B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agile </w:t>
      </w:r>
      <w:r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Catalog driven Order Management solutions, we are </w:t>
      </w:r>
      <w:r w:rsidR="00A04503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>delivering simplicity to</w:t>
      </w:r>
      <w:r w:rsidR="0084754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 businesses from </w:t>
      </w:r>
      <w:r w:rsidR="003728B2" w:rsidRPr="009C2812">
        <w:rPr>
          <w:rStyle w:val="h1"/>
          <w:rFonts w:ascii="Tahoma" w:hAnsi="Tahoma" w:cs="Tahoma"/>
          <w:b w:val="0"/>
          <w:color w:val="auto"/>
          <w:sz w:val="18"/>
          <w:szCs w:val="18"/>
        </w:rPr>
        <w:t xml:space="preserve">which </w:t>
      </w:r>
      <w:r w:rsidR="003728B2" w:rsidRPr="009C2812">
        <w:rPr>
          <w:rStyle w:val="cm"/>
          <w:rFonts w:ascii="Tahoma" w:hAnsi="Tahoma" w:cs="Tahoma"/>
          <w:color w:val="auto"/>
          <w:szCs w:val="16"/>
        </w:rPr>
        <w:t xml:space="preserve">they are able to </w:t>
      </w:r>
      <w:r w:rsidR="00D64132" w:rsidRPr="009C2812">
        <w:rPr>
          <w:rStyle w:val="cm"/>
          <w:rFonts w:ascii="Tahoma" w:hAnsi="Tahoma" w:cs="Tahoma"/>
          <w:color w:val="auto"/>
          <w:szCs w:val="16"/>
        </w:rPr>
        <w:t xml:space="preserve">realize benefits </w:t>
      </w:r>
      <w:r w:rsidR="003728B2" w:rsidRPr="009C2812">
        <w:rPr>
          <w:rStyle w:val="cm"/>
          <w:rFonts w:ascii="Tahoma" w:hAnsi="Tahoma" w:cs="Tahoma"/>
          <w:color w:val="auto"/>
          <w:szCs w:val="16"/>
        </w:rPr>
        <w:t xml:space="preserve">in </w:t>
      </w:r>
      <w:r w:rsidR="00A04503" w:rsidRPr="009C2812">
        <w:rPr>
          <w:rStyle w:val="cm"/>
          <w:rFonts w:ascii="Tahoma" w:hAnsi="Tahoma" w:cs="Tahoma"/>
          <w:color w:val="auto"/>
          <w:szCs w:val="16"/>
        </w:rPr>
        <w:t>days rather many months”.</w:t>
      </w:r>
    </w:p>
    <w:p w14:paraId="58123B25" w14:textId="4E4945CD" w:rsidR="007347B0" w:rsidRPr="009C2812" w:rsidRDefault="007347B0" w:rsidP="00772DA2">
      <w:pPr>
        <w:pStyle w:val="NormalWeb"/>
        <w:jc w:val="both"/>
        <w:outlineLvl w:val="0"/>
        <w:rPr>
          <w:rFonts w:ascii="Tahoma" w:hAnsi="Tahoma" w:cs="Tahoma"/>
          <w:color w:val="auto"/>
          <w:szCs w:val="16"/>
        </w:rPr>
      </w:pPr>
      <w:r w:rsidRPr="009C2812">
        <w:rPr>
          <w:rStyle w:val="cmb"/>
          <w:rFonts w:ascii="Tahoma" w:hAnsi="Tahoma" w:cs="Tahoma"/>
          <w:color w:val="auto"/>
          <w:szCs w:val="16"/>
        </w:rPr>
        <w:t xml:space="preserve">About </w:t>
      </w:r>
      <w:r w:rsidR="00772DA2" w:rsidRPr="009C2812">
        <w:rPr>
          <w:rStyle w:val="cmb"/>
          <w:rFonts w:ascii="Tahoma" w:hAnsi="Tahoma" w:cs="Tahoma"/>
          <w:color w:val="auto"/>
          <w:szCs w:val="16"/>
        </w:rPr>
        <w:t>Kloudville</w:t>
      </w:r>
      <w:r w:rsidRPr="009C2812">
        <w:rPr>
          <w:rStyle w:val="cmb"/>
          <w:rFonts w:ascii="Tahoma" w:hAnsi="Tahoma" w:cs="Tahoma"/>
          <w:color w:val="auto"/>
          <w:szCs w:val="16"/>
        </w:rPr>
        <w:t>, Inc.</w:t>
      </w:r>
    </w:p>
    <w:p w14:paraId="4E73E12B" w14:textId="6D5A1638" w:rsidR="007347B0" w:rsidRPr="009C2812" w:rsidRDefault="007347B0" w:rsidP="007347B0">
      <w:pPr>
        <w:pStyle w:val="BodyText"/>
        <w:ind w:left="0"/>
        <w:jc w:val="both"/>
        <w:rPr>
          <w:sz w:val="18"/>
          <w:szCs w:val="16"/>
        </w:rPr>
      </w:pPr>
      <w:r w:rsidRPr="009C2812">
        <w:rPr>
          <w:sz w:val="18"/>
          <w:szCs w:val="16"/>
        </w:rPr>
        <w:t xml:space="preserve">Founded in Toronto, Canada, </w:t>
      </w:r>
      <w:r w:rsidR="00772DA2" w:rsidRPr="009C2812">
        <w:rPr>
          <w:sz w:val="18"/>
          <w:szCs w:val="16"/>
        </w:rPr>
        <w:t xml:space="preserve">Kloudville </w:t>
      </w:r>
      <w:r w:rsidRPr="009C2812">
        <w:rPr>
          <w:sz w:val="18"/>
          <w:szCs w:val="16"/>
        </w:rPr>
        <w:t xml:space="preserve">Inc. develops and markets </w:t>
      </w:r>
      <w:r w:rsidR="00256ECA" w:rsidRPr="009C2812">
        <w:rPr>
          <w:sz w:val="18"/>
          <w:szCs w:val="16"/>
        </w:rPr>
        <w:t>business</w:t>
      </w:r>
      <w:r w:rsidRPr="009C2812">
        <w:rPr>
          <w:sz w:val="18"/>
          <w:szCs w:val="16"/>
        </w:rPr>
        <w:t xml:space="preserve"> management solutions that improve operational efficiencies and enable supply chain </w:t>
      </w:r>
      <w:r w:rsidR="00256ECA" w:rsidRPr="009C2812">
        <w:rPr>
          <w:sz w:val="18"/>
          <w:szCs w:val="16"/>
        </w:rPr>
        <w:t xml:space="preserve">commerce </w:t>
      </w:r>
      <w:r w:rsidRPr="009C2812">
        <w:rPr>
          <w:sz w:val="18"/>
          <w:szCs w:val="16"/>
        </w:rPr>
        <w:t>transformatio</w:t>
      </w:r>
      <w:r w:rsidR="00256ECA" w:rsidRPr="009C2812">
        <w:rPr>
          <w:sz w:val="18"/>
          <w:szCs w:val="16"/>
        </w:rPr>
        <w:t xml:space="preserve">n.  </w:t>
      </w:r>
      <w:r w:rsidR="00F21288" w:rsidRPr="009C2812">
        <w:rPr>
          <w:sz w:val="18"/>
          <w:szCs w:val="16"/>
        </w:rPr>
        <w:t xml:space="preserve">Within the SaaS business model, </w:t>
      </w:r>
      <w:r w:rsidR="00B6219C" w:rsidRPr="009C2812">
        <w:rPr>
          <w:sz w:val="18"/>
          <w:szCs w:val="16"/>
        </w:rPr>
        <w:t xml:space="preserve">Kloudville </w:t>
      </w:r>
      <w:r w:rsidR="00B26AC7" w:rsidRPr="009C2812">
        <w:rPr>
          <w:sz w:val="18"/>
          <w:szCs w:val="16"/>
        </w:rPr>
        <w:t xml:space="preserve">Business </w:t>
      </w:r>
      <w:r w:rsidR="00B6219C" w:rsidRPr="009C2812">
        <w:rPr>
          <w:sz w:val="18"/>
          <w:szCs w:val="16"/>
        </w:rPr>
        <w:t>360</w:t>
      </w:r>
      <w:r w:rsidR="00B26AC7" w:rsidRPr="009C2812">
        <w:rPr>
          <w:sz w:val="18"/>
          <w:szCs w:val="16"/>
        </w:rPr>
        <w:t>-in-a-Box</w:t>
      </w:r>
      <w:r w:rsidR="00B6219C" w:rsidRPr="009C2812">
        <w:rPr>
          <w:sz w:val="18"/>
          <w:szCs w:val="16"/>
        </w:rPr>
        <w:t xml:space="preserve"> </w:t>
      </w:r>
      <w:r w:rsidR="00F21288" w:rsidRPr="009C2812">
        <w:rPr>
          <w:sz w:val="18"/>
          <w:szCs w:val="16"/>
        </w:rPr>
        <w:t>is available as a cloud-based</w:t>
      </w:r>
      <w:r w:rsidR="00B6219C" w:rsidRPr="009C2812">
        <w:rPr>
          <w:sz w:val="18"/>
          <w:szCs w:val="16"/>
        </w:rPr>
        <w:t xml:space="preserve"> deployment, as well as </w:t>
      </w:r>
      <w:r w:rsidR="00F21288" w:rsidRPr="009C2812">
        <w:rPr>
          <w:sz w:val="18"/>
          <w:szCs w:val="16"/>
        </w:rPr>
        <w:t xml:space="preserve">a </w:t>
      </w:r>
      <w:r w:rsidR="00B6219C" w:rsidRPr="009C2812">
        <w:rPr>
          <w:sz w:val="18"/>
          <w:szCs w:val="16"/>
        </w:rPr>
        <w:t>traditional deployment in the client’s data center.</w:t>
      </w:r>
      <w:r w:rsidR="00F21288" w:rsidRPr="009C2812">
        <w:rPr>
          <w:sz w:val="18"/>
          <w:szCs w:val="16"/>
        </w:rPr>
        <w:t xml:space="preserve"> </w:t>
      </w:r>
      <w:r w:rsidR="00256ECA" w:rsidRPr="009C2812">
        <w:rPr>
          <w:sz w:val="18"/>
          <w:szCs w:val="16"/>
        </w:rPr>
        <w:t>For more information, visit</w:t>
      </w:r>
      <w:r w:rsidRPr="009C2812">
        <w:rPr>
          <w:sz w:val="18"/>
          <w:szCs w:val="16"/>
        </w:rPr>
        <w:t xml:space="preserve"> </w:t>
      </w:r>
      <w:hyperlink r:id="rId7" w:history="1">
        <w:r w:rsidRPr="009C2812">
          <w:rPr>
            <w:rStyle w:val="Hyperlink"/>
            <w:rFonts w:ascii="Tahoma" w:hAnsi="Tahoma" w:cs="Tahoma"/>
            <w:sz w:val="16"/>
            <w:szCs w:val="16"/>
          </w:rPr>
          <w:t>www.</w:t>
        </w:r>
        <w:r w:rsidR="00772DA2" w:rsidRPr="009C2812">
          <w:rPr>
            <w:rStyle w:val="Hyperlink"/>
            <w:rFonts w:ascii="Tahoma" w:hAnsi="Tahoma" w:cs="Tahoma"/>
            <w:sz w:val="16"/>
            <w:szCs w:val="16"/>
          </w:rPr>
          <w:t>Kloudville</w:t>
        </w:r>
        <w:r w:rsidRPr="009C2812">
          <w:rPr>
            <w:rStyle w:val="Hyperlink"/>
            <w:rFonts w:ascii="Tahoma" w:hAnsi="Tahoma" w:cs="Tahoma"/>
            <w:sz w:val="16"/>
            <w:szCs w:val="16"/>
          </w:rPr>
          <w:t>.com</w:t>
        </w:r>
      </w:hyperlink>
    </w:p>
    <w:p w14:paraId="4E920995" w14:textId="77777777" w:rsidR="007347B0" w:rsidRPr="009C2812" w:rsidRDefault="007347B0" w:rsidP="007347B0">
      <w:pPr>
        <w:jc w:val="both"/>
        <w:rPr>
          <w:rFonts w:ascii="Tahoma" w:hAnsi="Tahoma" w:cs="Tahoma"/>
          <w:b/>
          <w:bCs/>
          <w:sz w:val="18"/>
          <w:szCs w:val="16"/>
        </w:rPr>
      </w:pPr>
    </w:p>
    <w:p w14:paraId="53868699" w14:textId="1753A050" w:rsidR="007347B0" w:rsidRPr="009C2812" w:rsidRDefault="007347B0" w:rsidP="00772DA2">
      <w:pPr>
        <w:jc w:val="both"/>
        <w:outlineLvl w:val="0"/>
        <w:rPr>
          <w:rFonts w:ascii="Tahoma" w:hAnsi="Tahoma" w:cs="Tahoma"/>
          <w:b/>
          <w:bCs/>
          <w:sz w:val="18"/>
          <w:szCs w:val="16"/>
        </w:rPr>
      </w:pPr>
      <w:r w:rsidRPr="009C2812">
        <w:rPr>
          <w:rFonts w:ascii="Tahoma" w:hAnsi="Tahoma" w:cs="Tahoma"/>
          <w:b/>
          <w:bCs/>
          <w:sz w:val="18"/>
          <w:szCs w:val="16"/>
        </w:rPr>
        <w:t xml:space="preserve">For More Information </w:t>
      </w:r>
      <w:r w:rsidR="002D44DA" w:rsidRPr="009C2812">
        <w:rPr>
          <w:rFonts w:ascii="Tahoma" w:hAnsi="Tahoma" w:cs="Tahoma"/>
          <w:b/>
          <w:bCs/>
          <w:sz w:val="18"/>
          <w:szCs w:val="16"/>
        </w:rPr>
        <w:t xml:space="preserve">on </w:t>
      </w:r>
      <w:r w:rsidR="00772DA2" w:rsidRPr="009C2812">
        <w:rPr>
          <w:rFonts w:ascii="Tahoma" w:hAnsi="Tahoma" w:cs="Tahoma"/>
          <w:b/>
          <w:bCs/>
          <w:sz w:val="18"/>
          <w:szCs w:val="16"/>
        </w:rPr>
        <w:t>Kloudville</w:t>
      </w:r>
      <w:r w:rsidR="002D44DA" w:rsidRPr="009C2812"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9C2812">
        <w:rPr>
          <w:rFonts w:ascii="Tahoma" w:hAnsi="Tahoma" w:cs="Tahoma"/>
          <w:b/>
          <w:bCs/>
          <w:sz w:val="18"/>
          <w:szCs w:val="16"/>
        </w:rPr>
        <w:t>Contact:</w:t>
      </w:r>
    </w:p>
    <w:p w14:paraId="6AE683E1" w14:textId="77777777" w:rsidR="007347B0" w:rsidRPr="009C2812" w:rsidRDefault="007347B0" w:rsidP="007347B0">
      <w:pPr>
        <w:jc w:val="both"/>
        <w:rPr>
          <w:rFonts w:ascii="Tahoma" w:hAnsi="Tahoma" w:cs="Tahoma"/>
          <w:sz w:val="18"/>
          <w:szCs w:val="16"/>
        </w:rPr>
      </w:pPr>
    </w:p>
    <w:p w14:paraId="285E48F3" w14:textId="39DE7208" w:rsidR="007347B0" w:rsidRPr="009C2812" w:rsidRDefault="00772DA2" w:rsidP="00772DA2">
      <w:pPr>
        <w:jc w:val="both"/>
        <w:outlineLvl w:val="0"/>
        <w:rPr>
          <w:rFonts w:ascii="Tahoma" w:hAnsi="Tahoma" w:cs="Tahoma"/>
          <w:sz w:val="18"/>
          <w:szCs w:val="16"/>
        </w:rPr>
      </w:pPr>
      <w:r w:rsidRPr="009C2812">
        <w:rPr>
          <w:rFonts w:ascii="Tahoma" w:hAnsi="Tahoma" w:cs="Tahoma"/>
          <w:sz w:val="18"/>
          <w:szCs w:val="16"/>
        </w:rPr>
        <w:t>Mahmud Noormohamed</w:t>
      </w:r>
    </w:p>
    <w:p w14:paraId="44214FA5" w14:textId="39AFD3A9" w:rsidR="007347B0" w:rsidRPr="009C2812" w:rsidRDefault="00772DA2" w:rsidP="007347B0">
      <w:pPr>
        <w:jc w:val="both"/>
        <w:rPr>
          <w:rFonts w:ascii="Tahoma" w:hAnsi="Tahoma" w:cs="Tahoma"/>
          <w:sz w:val="18"/>
          <w:szCs w:val="16"/>
        </w:rPr>
      </w:pPr>
      <w:r w:rsidRPr="009C2812">
        <w:rPr>
          <w:rFonts w:ascii="Tahoma" w:hAnsi="Tahoma" w:cs="Tahoma"/>
          <w:sz w:val="18"/>
          <w:szCs w:val="16"/>
        </w:rPr>
        <w:t xml:space="preserve">Kloudville </w:t>
      </w:r>
      <w:r w:rsidR="007347B0" w:rsidRPr="009C2812">
        <w:rPr>
          <w:rFonts w:ascii="Tahoma" w:hAnsi="Tahoma" w:cs="Tahoma"/>
          <w:sz w:val="18"/>
          <w:szCs w:val="16"/>
        </w:rPr>
        <w:t>Inc.</w:t>
      </w:r>
    </w:p>
    <w:p w14:paraId="4CF93DB7" w14:textId="6245652F" w:rsidR="007347B0" w:rsidRPr="009C2812" w:rsidRDefault="00772DA2" w:rsidP="007347B0">
      <w:pPr>
        <w:jc w:val="both"/>
        <w:rPr>
          <w:rFonts w:ascii="Tahoma" w:hAnsi="Tahoma" w:cs="Tahoma"/>
          <w:sz w:val="18"/>
          <w:szCs w:val="16"/>
        </w:rPr>
      </w:pPr>
      <w:r w:rsidRPr="009C2812">
        <w:rPr>
          <w:rFonts w:ascii="Tahoma" w:hAnsi="Tahoma" w:cs="Tahoma"/>
          <w:sz w:val="18"/>
          <w:szCs w:val="16"/>
        </w:rPr>
        <w:t>+1-647-504-7806 mahmud.noormohamed@kloudville.com</w:t>
      </w:r>
    </w:p>
    <w:sectPr w:rsidR="007347B0" w:rsidRPr="009C2812" w:rsidSect="002265A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2FD3" w14:textId="77777777" w:rsidR="00C76264" w:rsidRDefault="00C76264">
      <w:r>
        <w:separator/>
      </w:r>
    </w:p>
  </w:endnote>
  <w:endnote w:type="continuationSeparator" w:id="0">
    <w:p w14:paraId="16B9EE0D" w14:textId="77777777" w:rsidR="00C76264" w:rsidRDefault="00C7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4312B" w14:textId="77777777" w:rsidR="00C76264" w:rsidRDefault="00C76264">
      <w:r>
        <w:separator/>
      </w:r>
    </w:p>
  </w:footnote>
  <w:footnote w:type="continuationSeparator" w:id="0">
    <w:p w14:paraId="571E7925" w14:textId="77777777" w:rsidR="00C76264" w:rsidRDefault="00C7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96D1" w14:textId="77777777" w:rsidR="00AC69D5" w:rsidRDefault="00C76264">
    <w:pPr>
      <w:pStyle w:val="Header"/>
    </w:pPr>
    <w:r>
      <w:rPr>
        <w:noProof/>
      </w:rPr>
      <w:pict w14:anchorId="61A25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pressrelease_header" style="position:absolute;margin-left:0;margin-top:0;width:467.55pt;height:74.75pt;z-index:-251658752;mso-wrap-edited:f;mso-width-percent:0;mso-height-percent:0;mso-position-horizontal:center;mso-position-horizontal-relative:margin;mso-position-vertical:center;mso-position-vertical-relative:margin;mso-width-percent:0;mso-height-percent:0" wrapcoords="-35 0 -35 21384 21600 21384 21600 0 -35 0">
          <v:imagedata r:id="rId1" o:title="pressrelease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AEA6" w14:textId="77777777" w:rsidR="00AC69D5" w:rsidRDefault="00AC69D5" w:rsidP="002265A5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236B" w14:textId="2781C59A" w:rsidR="00AC69D5" w:rsidRPr="00772DA2" w:rsidRDefault="00772DA2">
    <w:pPr>
      <w:pStyle w:val="Header"/>
      <w:rPr>
        <w:lang w:val="en-CA"/>
      </w:rPr>
    </w:pPr>
    <w:r w:rsidRPr="001D4974">
      <w:rPr>
        <w:sz w:val="44"/>
        <w:lang w:val="en-CA"/>
      </w:rPr>
      <w:t>PRESS RELEASE</w:t>
    </w:r>
    <w:r w:rsidR="001D4974">
      <w:rPr>
        <w:lang w:val="en-CA"/>
      </w:rPr>
      <w:tab/>
    </w:r>
    <w:r w:rsidR="001D4974">
      <w:rPr>
        <w:lang w:val="en-CA"/>
      </w:rPr>
      <w:tab/>
    </w:r>
    <w:r w:rsidR="00DB375D">
      <w:rPr>
        <w:rFonts w:ascii="Tahoma" w:hAnsi="Tahoma" w:cs="Tahoma"/>
        <w:noProof/>
        <w:color w:val="333399"/>
      </w:rPr>
      <w:drawing>
        <wp:inline distT="0" distB="0" distL="0" distR="0" wp14:anchorId="2BE3E146" wp14:editId="0344B4A1">
          <wp:extent cx="1165225" cy="1165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-faceboo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60" cy="11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5E"/>
    <w:rsid w:val="00044684"/>
    <w:rsid w:val="00084725"/>
    <w:rsid w:val="0009674B"/>
    <w:rsid w:val="000E2D6D"/>
    <w:rsid w:val="001079A8"/>
    <w:rsid w:val="001170D9"/>
    <w:rsid w:val="00117DF9"/>
    <w:rsid w:val="00137361"/>
    <w:rsid w:val="00182A05"/>
    <w:rsid w:val="00187020"/>
    <w:rsid w:val="001951E2"/>
    <w:rsid w:val="001C38D9"/>
    <w:rsid w:val="001D2845"/>
    <w:rsid w:val="001D4974"/>
    <w:rsid w:val="001E0F6D"/>
    <w:rsid w:val="001E46A9"/>
    <w:rsid w:val="002265A5"/>
    <w:rsid w:val="00245DA0"/>
    <w:rsid w:val="00256ECA"/>
    <w:rsid w:val="002621F0"/>
    <w:rsid w:val="002657F9"/>
    <w:rsid w:val="002659CC"/>
    <w:rsid w:val="0027432E"/>
    <w:rsid w:val="0029571C"/>
    <w:rsid w:val="002D44DA"/>
    <w:rsid w:val="002E4DB7"/>
    <w:rsid w:val="00351FAA"/>
    <w:rsid w:val="0035503D"/>
    <w:rsid w:val="0036148F"/>
    <w:rsid w:val="003728B2"/>
    <w:rsid w:val="003A19A6"/>
    <w:rsid w:val="003F1B8F"/>
    <w:rsid w:val="00402FE7"/>
    <w:rsid w:val="00433329"/>
    <w:rsid w:val="0043414C"/>
    <w:rsid w:val="00446CB9"/>
    <w:rsid w:val="00481E1D"/>
    <w:rsid w:val="004C309B"/>
    <w:rsid w:val="004C685E"/>
    <w:rsid w:val="004E0834"/>
    <w:rsid w:val="004F2465"/>
    <w:rsid w:val="00537B3C"/>
    <w:rsid w:val="005A2037"/>
    <w:rsid w:val="005D7670"/>
    <w:rsid w:val="005E4F51"/>
    <w:rsid w:val="005F1781"/>
    <w:rsid w:val="00604970"/>
    <w:rsid w:val="00656BC3"/>
    <w:rsid w:val="006E0F9B"/>
    <w:rsid w:val="0072457F"/>
    <w:rsid w:val="007347B0"/>
    <w:rsid w:val="00734BC6"/>
    <w:rsid w:val="007448CF"/>
    <w:rsid w:val="00752ECA"/>
    <w:rsid w:val="00765EBD"/>
    <w:rsid w:val="00772DA2"/>
    <w:rsid w:val="00793AC8"/>
    <w:rsid w:val="007E4A80"/>
    <w:rsid w:val="007F15FA"/>
    <w:rsid w:val="00847542"/>
    <w:rsid w:val="008478A7"/>
    <w:rsid w:val="008628C8"/>
    <w:rsid w:val="008D3579"/>
    <w:rsid w:val="00952339"/>
    <w:rsid w:val="00972842"/>
    <w:rsid w:val="009A48E9"/>
    <w:rsid w:val="009C2812"/>
    <w:rsid w:val="00A04503"/>
    <w:rsid w:val="00A41558"/>
    <w:rsid w:val="00A70D52"/>
    <w:rsid w:val="00AA2247"/>
    <w:rsid w:val="00AA2C66"/>
    <w:rsid w:val="00AC603A"/>
    <w:rsid w:val="00AC69D5"/>
    <w:rsid w:val="00AC7D61"/>
    <w:rsid w:val="00B04A56"/>
    <w:rsid w:val="00B04EA8"/>
    <w:rsid w:val="00B07E56"/>
    <w:rsid w:val="00B26AC7"/>
    <w:rsid w:val="00B6219C"/>
    <w:rsid w:val="00BA4B29"/>
    <w:rsid w:val="00BA7EC2"/>
    <w:rsid w:val="00BB098D"/>
    <w:rsid w:val="00BC58C3"/>
    <w:rsid w:val="00C27CD6"/>
    <w:rsid w:val="00C76264"/>
    <w:rsid w:val="00CB0B34"/>
    <w:rsid w:val="00D451E3"/>
    <w:rsid w:val="00D461F1"/>
    <w:rsid w:val="00D64132"/>
    <w:rsid w:val="00D72F9E"/>
    <w:rsid w:val="00D949CA"/>
    <w:rsid w:val="00D96C47"/>
    <w:rsid w:val="00DB375D"/>
    <w:rsid w:val="00DD77CE"/>
    <w:rsid w:val="00E46C1F"/>
    <w:rsid w:val="00E95134"/>
    <w:rsid w:val="00EC23A0"/>
    <w:rsid w:val="00ED1A26"/>
    <w:rsid w:val="00ED3825"/>
    <w:rsid w:val="00F21288"/>
    <w:rsid w:val="00F422A6"/>
    <w:rsid w:val="00F805C5"/>
    <w:rsid w:val="00F85E79"/>
    <w:rsid w:val="00F90380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92F4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5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8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5A5"/>
    <w:rPr>
      <w:rFonts w:ascii="Arial" w:hAnsi="Arial" w:cs="Arial" w:hint="default"/>
      <w:b w:val="0"/>
      <w:bCs w:val="0"/>
      <w:color w:val="003366"/>
      <w:sz w:val="18"/>
      <w:szCs w:val="18"/>
      <w:u w:val="single"/>
    </w:rPr>
  </w:style>
  <w:style w:type="paragraph" w:styleId="NormalWeb">
    <w:name w:val="Normal (Web)"/>
    <w:basedOn w:val="Normal"/>
    <w:uiPriority w:val="99"/>
    <w:rsid w:val="002265A5"/>
    <w:pPr>
      <w:spacing w:before="100" w:beforeAutospacing="1" w:after="100" w:afterAutospacing="1"/>
    </w:pPr>
    <w:rPr>
      <w:rFonts w:ascii="Arial" w:hAnsi="Arial" w:cs="Arial"/>
      <w:color w:val="003366"/>
      <w:sz w:val="18"/>
      <w:szCs w:val="18"/>
    </w:rPr>
  </w:style>
  <w:style w:type="character" w:customStyle="1" w:styleId="cm">
    <w:name w:val="cm"/>
    <w:basedOn w:val="DefaultParagraphFont"/>
    <w:rsid w:val="002265A5"/>
    <w:rPr>
      <w:rFonts w:ascii="Arial" w:hAnsi="Arial" w:cs="Arial" w:hint="default"/>
      <w:b w:val="0"/>
      <w:bCs w:val="0"/>
      <w:color w:val="003366"/>
      <w:sz w:val="18"/>
      <w:szCs w:val="18"/>
    </w:rPr>
  </w:style>
  <w:style w:type="character" w:customStyle="1" w:styleId="cmb">
    <w:name w:val="cmb"/>
    <w:basedOn w:val="DefaultParagraphFont"/>
    <w:rsid w:val="002265A5"/>
    <w:rPr>
      <w:rFonts w:ascii="Arial" w:hAnsi="Arial" w:cs="Arial" w:hint="default"/>
      <w:b/>
      <w:bCs/>
      <w:color w:val="003366"/>
      <w:sz w:val="18"/>
      <w:szCs w:val="18"/>
    </w:rPr>
  </w:style>
  <w:style w:type="character" w:customStyle="1" w:styleId="cmi">
    <w:name w:val="cmi"/>
    <w:basedOn w:val="DefaultParagraphFont"/>
    <w:rsid w:val="002265A5"/>
    <w:rPr>
      <w:rFonts w:ascii="Arial" w:hAnsi="Arial" w:cs="Arial" w:hint="default"/>
      <w:b w:val="0"/>
      <w:bCs w:val="0"/>
      <w:i/>
      <w:iCs/>
      <w:color w:val="003366"/>
      <w:sz w:val="18"/>
      <w:szCs w:val="18"/>
    </w:rPr>
  </w:style>
  <w:style w:type="character" w:customStyle="1" w:styleId="h1">
    <w:name w:val="h1"/>
    <w:basedOn w:val="DefaultParagraphFont"/>
    <w:rsid w:val="002265A5"/>
    <w:rPr>
      <w:rFonts w:ascii="Arial" w:hAnsi="Arial" w:cs="Arial" w:hint="default"/>
      <w:b/>
      <w:bCs/>
      <w:color w:val="336699"/>
      <w:sz w:val="24"/>
      <w:szCs w:val="24"/>
    </w:rPr>
  </w:style>
  <w:style w:type="paragraph" w:styleId="BodyText">
    <w:name w:val="Body Text"/>
    <w:basedOn w:val="Normal"/>
    <w:rsid w:val="002265A5"/>
    <w:pPr>
      <w:spacing w:after="120"/>
      <w:ind w:left="360"/>
    </w:pPr>
    <w:rPr>
      <w:rFonts w:ascii="Tahoma" w:hAnsi="Tahoma" w:cs="Tahoma"/>
      <w:sz w:val="20"/>
    </w:rPr>
  </w:style>
  <w:style w:type="paragraph" w:styleId="DocumentMap">
    <w:name w:val="Document Map"/>
    <w:basedOn w:val="Normal"/>
    <w:link w:val="DocumentMapChar"/>
    <w:rsid w:val="00772DA2"/>
  </w:style>
  <w:style w:type="character" w:customStyle="1" w:styleId="DocumentMapChar">
    <w:name w:val="Document Map Char"/>
    <w:basedOn w:val="DefaultParagraphFont"/>
    <w:link w:val="DocumentMap"/>
    <w:rsid w:val="00772DA2"/>
    <w:rPr>
      <w:sz w:val="24"/>
      <w:szCs w:val="24"/>
    </w:rPr>
  </w:style>
  <w:style w:type="character" w:styleId="FollowedHyperlink">
    <w:name w:val="FollowedHyperlink"/>
    <w:basedOn w:val="DefaultParagraphFont"/>
    <w:rsid w:val="00772DA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70D52"/>
  </w:style>
  <w:style w:type="paragraph" w:styleId="BalloonText">
    <w:name w:val="Balloon Text"/>
    <w:basedOn w:val="Normal"/>
    <w:link w:val="BalloonTextChar"/>
    <w:rsid w:val="00B26A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AC7"/>
    <w:rPr>
      <w:sz w:val="18"/>
      <w:szCs w:val="18"/>
    </w:rPr>
  </w:style>
  <w:style w:type="paragraph" w:styleId="Revision">
    <w:name w:val="Revision"/>
    <w:hidden/>
    <w:uiPriority w:val="99"/>
    <w:semiHidden/>
    <w:rsid w:val="00245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3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1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ceptwa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4A765B17-403D-2444-B5DD-F62FBBF0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Selects ConceptWave Order Management as Core Piece of Service Fulfillment Offering</vt:lpstr>
    </vt:vector>
  </TitlesOfParts>
  <Company>ConceptWave Software, Inc.</Company>
  <LinksUpToDate>false</LinksUpToDate>
  <CharactersWithSpaces>3248</CharactersWithSpaces>
  <SharedDoc>false</SharedDoc>
  <HLinks>
    <vt:vector size="12" baseType="variant"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mailto:cwoon@conceptwave.com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http://www.conceptwave.com/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Selects ConceptWave Order Management as Core Piece of Service Fulfillment Offering</dc:title>
  <dc:subject/>
  <dc:creator>Claudia Gilmour</dc:creator>
  <cp:keywords/>
  <dc:description/>
  <cp:lastModifiedBy>Afia Jilani</cp:lastModifiedBy>
  <cp:revision>2</cp:revision>
  <cp:lastPrinted>2019-05-14T20:19:00Z</cp:lastPrinted>
  <dcterms:created xsi:type="dcterms:W3CDTF">2019-05-15T15:08:00Z</dcterms:created>
  <dcterms:modified xsi:type="dcterms:W3CDTF">2019-05-15T15:08:00Z</dcterms:modified>
</cp:coreProperties>
</file>