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98ACD3" w14:textId="6A044FA5" w:rsidR="025C9D18" w:rsidRDefault="025C9D18" w:rsidP="025C9D18">
      <w:pPr>
        <w:jc w:val="center"/>
        <w:rPr>
          <w:rFonts w:ascii="Times New Roman" w:eastAsia="Times New Roman" w:hAnsi="Times New Roman" w:cs="Times New Roman"/>
          <w:b/>
          <w:bCs/>
          <w:sz w:val="36"/>
          <w:szCs w:val="36"/>
        </w:rPr>
      </w:pPr>
      <w:r w:rsidRPr="025C9D18">
        <w:rPr>
          <w:rFonts w:ascii="Times New Roman" w:eastAsia="Times New Roman" w:hAnsi="Times New Roman" w:cs="Times New Roman"/>
          <w:b/>
          <w:bCs/>
          <w:sz w:val="36"/>
          <w:szCs w:val="36"/>
        </w:rPr>
        <w:t>-MEDIA RELEASE-</w:t>
      </w:r>
    </w:p>
    <w:p w14:paraId="0D48FC10" w14:textId="645387D6" w:rsidR="025C9D18" w:rsidRDefault="025C9D18" w:rsidP="025C9D18">
      <w:pPr>
        <w:jc w:val="center"/>
        <w:rPr>
          <w:rFonts w:ascii="Times New Roman" w:eastAsia="Times New Roman" w:hAnsi="Times New Roman" w:cs="Times New Roman"/>
          <w:b/>
          <w:bCs/>
          <w:sz w:val="36"/>
          <w:szCs w:val="36"/>
        </w:rPr>
      </w:pPr>
    </w:p>
    <w:p w14:paraId="75937CCF" w14:textId="77777777" w:rsidR="00C55C99" w:rsidRPr="001514C9" w:rsidRDefault="00C55C99" w:rsidP="025C9D18">
      <w:pPr>
        <w:jc w:val="center"/>
        <w:rPr>
          <w:rFonts w:ascii="Times New Roman" w:eastAsia="Times New Roman" w:hAnsi="Times New Roman" w:cs="Times New Roman"/>
          <w:sz w:val="36"/>
          <w:szCs w:val="36"/>
        </w:rPr>
      </w:pPr>
      <w:r w:rsidRPr="025C9D18">
        <w:rPr>
          <w:rFonts w:ascii="Times New Roman" w:eastAsia="Times New Roman" w:hAnsi="Times New Roman" w:cs="Times New Roman"/>
          <w:b/>
          <w:bCs/>
          <w:kern w:val="36"/>
          <w:sz w:val="36"/>
          <w:szCs w:val="36"/>
        </w:rPr>
        <w:t>Aircraft Towing Systems’ Purchase of an Abandoned Boeing 727 Reveals Aviation History at Ardmore Industrial Airpark</w:t>
      </w:r>
    </w:p>
    <w:p w14:paraId="30E1D454" w14:textId="3336C0B8" w:rsidR="025C9D18" w:rsidRDefault="025C9D18" w:rsidP="025C9D18">
      <w:pPr>
        <w:rPr>
          <w:rFonts w:ascii="Times New Roman" w:eastAsia="Times New Roman" w:hAnsi="Times New Roman" w:cs="Times New Roman"/>
          <w:sz w:val="24"/>
          <w:szCs w:val="24"/>
        </w:rPr>
      </w:pPr>
      <w:r w:rsidRPr="025C9D18">
        <w:rPr>
          <w:rFonts w:ascii="Times New Roman" w:eastAsia="Times New Roman" w:hAnsi="Times New Roman" w:cs="Times New Roman"/>
          <w:sz w:val="24"/>
          <w:szCs w:val="24"/>
        </w:rPr>
        <w:t>By Kevan Goff-Parker, Corporate Communications director, ATS World Wide LLC.</w:t>
      </w:r>
    </w:p>
    <w:p w14:paraId="048AFB9D" w14:textId="4D0E65FF" w:rsidR="025C9D18" w:rsidRDefault="025C9D18" w:rsidP="025C9D18">
      <w:pPr>
        <w:jc w:val="center"/>
        <w:rPr>
          <w:rFonts w:ascii="Times New Roman" w:eastAsia="Times New Roman" w:hAnsi="Times New Roman" w:cs="Times New Roman"/>
          <w:b/>
          <w:bCs/>
          <w:sz w:val="36"/>
          <w:szCs w:val="36"/>
        </w:rPr>
      </w:pPr>
    </w:p>
    <w:p w14:paraId="46ACA0F7" w14:textId="7FFF6338" w:rsidR="00C55C99" w:rsidRPr="001514C9" w:rsidRDefault="4D998B83" w:rsidP="025C9D18">
      <w:r>
        <w:rPr>
          <w:noProof/>
        </w:rPr>
        <w:drawing>
          <wp:inline distT="0" distB="0" distL="0" distR="0" wp14:anchorId="60EDDC84" wp14:editId="121D60E4">
            <wp:extent cx="4314825" cy="4314825"/>
            <wp:effectExtent l="0" t="0" r="0" b="0"/>
            <wp:docPr id="258558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4314825" cy="4314825"/>
                    </a:xfrm>
                    <a:prstGeom prst="rect">
                      <a:avLst/>
                    </a:prstGeom>
                  </pic:spPr>
                </pic:pic>
              </a:graphicData>
            </a:graphic>
          </wp:inline>
        </w:drawing>
      </w:r>
    </w:p>
    <w:p w14:paraId="3887014E" w14:textId="0EFE1E88" w:rsidR="00C55C99" w:rsidRPr="001514C9" w:rsidRDefault="025C9D18" w:rsidP="025C9D18">
      <w:pPr>
        <w:rPr>
          <w:rFonts w:ascii="Times New Roman" w:eastAsia="Times New Roman" w:hAnsi="Times New Roman" w:cs="Times New Roman"/>
          <w:b/>
          <w:bCs/>
          <w:i/>
          <w:iCs/>
          <w:sz w:val="24"/>
          <w:szCs w:val="24"/>
        </w:rPr>
      </w:pPr>
      <w:r w:rsidRPr="025C9D18">
        <w:rPr>
          <w:rFonts w:ascii="Times New Roman" w:eastAsia="Times New Roman" w:hAnsi="Times New Roman" w:cs="Times New Roman"/>
          <w:b/>
          <w:bCs/>
          <w:i/>
          <w:iCs/>
          <w:sz w:val="24"/>
          <w:szCs w:val="24"/>
        </w:rPr>
        <w:t>Aircraft Towing Systems World Wide LLC CEO/VP Vince Howie prepares to explore ATS’ Boeing 727. The jet was purchased at an auction held in late February by the City of Ardmore in Ardmore, Oklahoma. (Photos courtesy of ATS).</w:t>
      </w:r>
    </w:p>
    <w:p w14:paraId="72568029" w14:textId="6CC378D4" w:rsidR="025C9D18" w:rsidRDefault="025C9D18" w:rsidP="025C9D18">
      <w:r>
        <w:rPr>
          <w:noProof/>
        </w:rPr>
        <w:lastRenderedPageBreak/>
        <w:drawing>
          <wp:inline distT="0" distB="0" distL="0" distR="0" wp14:anchorId="2A32FE3C" wp14:editId="5412F4E9">
            <wp:extent cx="4899415" cy="5253406"/>
            <wp:effectExtent l="0" t="0" r="9525" b="0"/>
            <wp:docPr id="3057261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4899415" cy="5253406"/>
                    </a:xfrm>
                    <a:prstGeom prst="rect">
                      <a:avLst/>
                    </a:prstGeom>
                  </pic:spPr>
                </pic:pic>
              </a:graphicData>
            </a:graphic>
          </wp:inline>
        </w:drawing>
      </w:r>
    </w:p>
    <w:p w14:paraId="6C851982" w14:textId="0815B84C" w:rsidR="025C9D18" w:rsidRDefault="025C9D18" w:rsidP="025C9D18">
      <w:pPr>
        <w:rPr>
          <w:rFonts w:ascii="Times New Roman" w:eastAsia="Times New Roman" w:hAnsi="Times New Roman" w:cs="Times New Roman"/>
          <w:b/>
          <w:bCs/>
          <w:i/>
          <w:iCs/>
          <w:sz w:val="24"/>
          <w:szCs w:val="24"/>
        </w:rPr>
      </w:pPr>
      <w:r>
        <w:rPr>
          <w:noProof/>
        </w:rPr>
        <w:lastRenderedPageBreak/>
        <w:drawing>
          <wp:inline distT="0" distB="0" distL="0" distR="0" wp14:anchorId="5D0A38FB" wp14:editId="654639B6">
            <wp:extent cx="5600699" cy="4200525"/>
            <wp:effectExtent l="0" t="0" r="0" b="0"/>
            <wp:docPr id="1449462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5600699" cy="4200525"/>
                    </a:xfrm>
                    <a:prstGeom prst="rect">
                      <a:avLst/>
                    </a:prstGeom>
                  </pic:spPr>
                </pic:pic>
              </a:graphicData>
            </a:graphic>
          </wp:inline>
        </w:drawing>
      </w:r>
      <w:r w:rsidRPr="025C9D18">
        <w:rPr>
          <w:rFonts w:ascii="Times New Roman" w:eastAsia="Times New Roman" w:hAnsi="Times New Roman" w:cs="Times New Roman"/>
          <w:b/>
          <w:bCs/>
          <w:i/>
          <w:iCs/>
          <w:sz w:val="24"/>
          <w:szCs w:val="24"/>
        </w:rPr>
        <w:t>Aircraft Towing Systems World Wide LLC CEO/Vice President Vince Howie stands before the formerly abandoned Boeing 727 that ATS WW LLC purchased in late February at the Ardmore Industrial Airpark in Ardmore, Oklahoma. Last week, he, one of his two daughters, Abby Pogorzelski, who, like her father, is also a part-owner of company, and Howie’s son-in-law, Bill Pogorzelski, all climbed aboard the 727 to discover the plane’s interior. They entered through the emergency access door because it was the only way available to the back of the plane. (Photos courtesy of Aircraft Towing Systems World Wide LLC).</w:t>
      </w:r>
    </w:p>
    <w:p w14:paraId="53C2D5A6" w14:textId="1B58F82D" w:rsidR="025C9D18" w:rsidRDefault="025C9D18" w:rsidP="025C9D18">
      <w:pPr>
        <w:rPr>
          <w:rFonts w:ascii="Times New Roman" w:eastAsia="Times New Roman" w:hAnsi="Times New Roman" w:cs="Times New Roman"/>
          <w:b/>
          <w:bCs/>
          <w:i/>
          <w:iCs/>
          <w:sz w:val="24"/>
          <w:szCs w:val="24"/>
        </w:rPr>
      </w:pPr>
    </w:p>
    <w:p w14:paraId="13BFDE94" w14:textId="3454410B" w:rsidR="00C55C99" w:rsidRPr="001514C9" w:rsidRDefault="025C9D18" w:rsidP="025C9D18">
      <w:pPr>
        <w:rPr>
          <w:rFonts w:ascii="Times New Roman" w:eastAsia="Times New Roman" w:hAnsi="Times New Roman" w:cs="Times New Roman"/>
          <w:sz w:val="24"/>
          <w:szCs w:val="24"/>
        </w:rPr>
      </w:pPr>
      <w:r w:rsidRPr="025C9D18">
        <w:rPr>
          <w:rFonts w:ascii="Times New Roman" w:eastAsia="Times New Roman" w:hAnsi="Times New Roman" w:cs="Times New Roman"/>
          <w:b/>
          <w:bCs/>
          <w:sz w:val="24"/>
          <w:szCs w:val="24"/>
        </w:rPr>
        <w:t>ARDMORE, Oklahoma (04/</w:t>
      </w:r>
      <w:r w:rsidR="00566BED">
        <w:rPr>
          <w:rFonts w:ascii="Times New Roman" w:eastAsia="Times New Roman" w:hAnsi="Times New Roman" w:cs="Times New Roman"/>
          <w:b/>
          <w:bCs/>
          <w:sz w:val="24"/>
          <w:szCs w:val="24"/>
        </w:rPr>
        <w:t>28</w:t>
      </w:r>
      <w:r w:rsidRPr="025C9D18">
        <w:rPr>
          <w:rFonts w:ascii="Times New Roman" w:eastAsia="Times New Roman" w:hAnsi="Times New Roman" w:cs="Times New Roman"/>
          <w:b/>
          <w:bCs/>
          <w:sz w:val="24"/>
          <w:szCs w:val="24"/>
        </w:rPr>
        <w:t>/2020) —</w:t>
      </w:r>
      <w:r w:rsidRPr="025C9D18">
        <w:rPr>
          <w:rFonts w:ascii="Times New Roman" w:eastAsia="Times New Roman" w:hAnsi="Times New Roman" w:cs="Times New Roman"/>
          <w:sz w:val="24"/>
          <w:szCs w:val="24"/>
        </w:rPr>
        <w:t xml:space="preserve"> Aircraft Towing </w:t>
      </w:r>
      <w:r w:rsidRPr="025C9D18">
        <w:rPr>
          <w:rFonts w:ascii="Times New Roman" w:eastAsia="Times New Roman" w:hAnsi="Times New Roman" w:cs="Times New Roman"/>
          <w:b/>
          <w:bCs/>
          <w:sz w:val="24"/>
          <w:szCs w:val="24"/>
        </w:rPr>
        <w:t>S</w:t>
      </w:r>
      <w:r w:rsidRPr="025C9D18">
        <w:rPr>
          <w:rFonts w:ascii="Times New Roman" w:eastAsia="Times New Roman" w:hAnsi="Times New Roman" w:cs="Times New Roman"/>
          <w:sz w:val="24"/>
          <w:szCs w:val="24"/>
        </w:rPr>
        <w:t>ystems World Wide LLC CEO/Vice President Vince Howie recently climbed aboard the company’s newly purchased Boeing 727 – a jet that was abandoned nearly 13 years ago at the Ardmore Industrial Airpark in Ardmore, Oklahoma.</w:t>
      </w:r>
    </w:p>
    <w:p w14:paraId="42CA975A" w14:textId="77777777" w:rsidR="00C55C99" w:rsidRPr="001514C9" w:rsidRDefault="025C9D18" w:rsidP="025C9D18">
      <w:pPr>
        <w:rPr>
          <w:rFonts w:ascii="Times New Roman" w:eastAsia="Times New Roman" w:hAnsi="Times New Roman" w:cs="Times New Roman"/>
          <w:sz w:val="24"/>
          <w:szCs w:val="24"/>
        </w:rPr>
      </w:pPr>
      <w:r w:rsidRPr="025C9D18">
        <w:rPr>
          <w:rFonts w:ascii="Times New Roman" w:eastAsia="Times New Roman" w:hAnsi="Times New Roman" w:cs="Times New Roman"/>
          <w:sz w:val="24"/>
          <w:szCs w:val="24"/>
        </w:rPr>
        <w:t>Accompanied to the airpark by his daughter and son-in-law, Abby and Bill Pogorzelski, Howie said he was finally able to gain entry to the back part of the plane through an emergency access door. When functional, one of the 727’s most distinctive features includes a built-in “</w:t>
      </w:r>
      <w:hyperlink r:id="rId8">
        <w:r w:rsidRPr="025C9D18">
          <w:rPr>
            <w:rFonts w:ascii="Times New Roman" w:eastAsia="Times New Roman" w:hAnsi="Times New Roman" w:cs="Times New Roman"/>
            <w:sz w:val="24"/>
            <w:szCs w:val="24"/>
          </w:rPr>
          <w:t>airstair”</w:t>
        </w:r>
      </w:hyperlink>
      <w:r w:rsidRPr="025C9D18">
        <w:rPr>
          <w:rFonts w:ascii="Times New Roman" w:eastAsia="Times New Roman" w:hAnsi="Times New Roman" w:cs="Times New Roman"/>
          <w:sz w:val="24"/>
          <w:szCs w:val="24"/>
        </w:rPr>
        <w:t> that opens from the rear underbelly of the fuselage. Howie said the jet looked as if “the pilot had just landed the 727, turned off the engines and simply walked away” in 2007.</w:t>
      </w:r>
    </w:p>
    <w:p w14:paraId="711D2B63" w14:textId="77777777" w:rsidR="00C55C99" w:rsidRPr="001514C9" w:rsidRDefault="025C9D18" w:rsidP="025C9D18">
      <w:pPr>
        <w:rPr>
          <w:rFonts w:ascii="Times New Roman" w:eastAsia="Times New Roman" w:hAnsi="Times New Roman" w:cs="Times New Roman"/>
          <w:sz w:val="24"/>
          <w:szCs w:val="24"/>
        </w:rPr>
      </w:pPr>
      <w:r w:rsidRPr="025C9D18">
        <w:rPr>
          <w:rFonts w:ascii="Times New Roman" w:eastAsia="Times New Roman" w:hAnsi="Times New Roman" w:cs="Times New Roman"/>
          <w:sz w:val="24"/>
          <w:szCs w:val="24"/>
        </w:rPr>
        <w:t xml:space="preserve">“When I stepped into the plane, the first thing I saw were two oxygen bottles and a fire extinguisher still strapped in their holders,” Howie said. “Everything looked as if it was ready for </w:t>
      </w:r>
      <w:r w:rsidRPr="025C9D18">
        <w:rPr>
          <w:rFonts w:ascii="Times New Roman" w:eastAsia="Times New Roman" w:hAnsi="Times New Roman" w:cs="Times New Roman"/>
          <w:sz w:val="24"/>
          <w:szCs w:val="24"/>
        </w:rPr>
        <w:lastRenderedPageBreak/>
        <w:t>the next flight. We were all surprised because the good condition of the aircraft and how it acted as a time capsule from 2007.</w:t>
      </w:r>
    </w:p>
    <w:p w14:paraId="0716710D" w14:textId="77777777" w:rsidR="00C55C99" w:rsidRPr="001514C9" w:rsidRDefault="025C9D18" w:rsidP="025C9D18">
      <w:pPr>
        <w:rPr>
          <w:rFonts w:ascii="Times New Roman" w:eastAsia="Times New Roman" w:hAnsi="Times New Roman" w:cs="Times New Roman"/>
          <w:sz w:val="24"/>
          <w:szCs w:val="24"/>
        </w:rPr>
      </w:pPr>
      <w:r w:rsidRPr="025C9D18">
        <w:rPr>
          <w:rFonts w:ascii="Times New Roman" w:eastAsia="Times New Roman" w:hAnsi="Times New Roman" w:cs="Times New Roman"/>
          <w:sz w:val="24"/>
          <w:szCs w:val="24"/>
        </w:rPr>
        <w:t>“It was also amazing to find the auxiliary power unit (APU) still installed in the trijet aircraft. It was fully functional about 13 years ago when they parked the aircraft. If functional, the APU may allow us to power the brakes and steering for our testing purposes.”</w:t>
      </w:r>
    </w:p>
    <w:p w14:paraId="3CBDB300" w14:textId="6373EA08" w:rsidR="00C55C99" w:rsidRPr="001514C9" w:rsidRDefault="00C55C99" w:rsidP="025C9D18">
      <w:r>
        <w:rPr>
          <w:noProof/>
        </w:rPr>
        <w:drawing>
          <wp:inline distT="0" distB="0" distL="0" distR="0" wp14:anchorId="5C1177D7" wp14:editId="1B7120A0">
            <wp:extent cx="5000625" cy="3752850"/>
            <wp:effectExtent l="0" t="0" r="9525" b="0"/>
            <wp:docPr id="17333495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5000625" cy="3752850"/>
                    </a:xfrm>
                    <a:prstGeom prst="rect">
                      <a:avLst/>
                    </a:prstGeom>
                  </pic:spPr>
                </pic:pic>
              </a:graphicData>
            </a:graphic>
          </wp:inline>
        </w:drawing>
      </w:r>
    </w:p>
    <w:p w14:paraId="02FBAB69" w14:textId="27E2259B" w:rsidR="00C55C99" w:rsidRPr="001514C9" w:rsidRDefault="025C9D18" w:rsidP="025C9D18">
      <w:pPr>
        <w:rPr>
          <w:rFonts w:ascii="Times New Roman" w:eastAsia="Times New Roman" w:hAnsi="Times New Roman" w:cs="Times New Roman"/>
          <w:b/>
          <w:bCs/>
          <w:i/>
          <w:iCs/>
          <w:sz w:val="24"/>
          <w:szCs w:val="24"/>
        </w:rPr>
      </w:pPr>
      <w:r w:rsidRPr="025C9D18">
        <w:rPr>
          <w:rFonts w:ascii="Times New Roman" w:eastAsia="Times New Roman" w:hAnsi="Times New Roman" w:cs="Times New Roman"/>
          <w:b/>
          <w:bCs/>
          <w:i/>
          <w:iCs/>
          <w:sz w:val="24"/>
          <w:szCs w:val="24"/>
        </w:rPr>
        <w:t>The Boeing 727’s make and model with serial number. (Photos courtesy of Aircraft Towing Systems World Wide LLC)</w:t>
      </w:r>
    </w:p>
    <w:p w14:paraId="3AA27572" w14:textId="5B35F4E1" w:rsidR="00C55C99" w:rsidRPr="001514C9" w:rsidRDefault="00C55C99" w:rsidP="025C9D18">
      <w:r>
        <w:rPr>
          <w:noProof/>
        </w:rPr>
        <w:drawing>
          <wp:inline distT="0" distB="0" distL="0" distR="0" wp14:anchorId="23CCE466" wp14:editId="693E96D5">
            <wp:extent cx="3028950" cy="2273155"/>
            <wp:effectExtent l="0" t="0" r="9525" b="0"/>
            <wp:docPr id="14224731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3028950" cy="2273155"/>
                    </a:xfrm>
                    <a:prstGeom prst="rect">
                      <a:avLst/>
                    </a:prstGeom>
                  </pic:spPr>
                </pic:pic>
              </a:graphicData>
            </a:graphic>
          </wp:inline>
        </w:drawing>
      </w:r>
    </w:p>
    <w:p w14:paraId="0BEB8AA7" w14:textId="25A3CAB9" w:rsidR="00C55C99" w:rsidRPr="001514C9" w:rsidRDefault="025C9D18" w:rsidP="025C9D18">
      <w:pPr>
        <w:rPr>
          <w:rFonts w:ascii="Times New Roman" w:eastAsia="Times New Roman" w:hAnsi="Times New Roman" w:cs="Times New Roman"/>
          <w:b/>
          <w:bCs/>
          <w:i/>
          <w:iCs/>
          <w:sz w:val="24"/>
          <w:szCs w:val="24"/>
        </w:rPr>
      </w:pPr>
      <w:r w:rsidRPr="025C9D18">
        <w:rPr>
          <w:rFonts w:ascii="Times New Roman" w:eastAsia="Times New Roman" w:hAnsi="Times New Roman" w:cs="Times New Roman"/>
          <w:b/>
          <w:bCs/>
          <w:i/>
          <w:iCs/>
          <w:sz w:val="24"/>
          <w:szCs w:val="24"/>
        </w:rPr>
        <w:lastRenderedPageBreak/>
        <w:t>New wheels have been ordered to replace these 727 tires on the nose wheel. (Photos courtesy of Aircraft Towing Systems World Wide LLC).</w:t>
      </w:r>
    </w:p>
    <w:p w14:paraId="0BC6396C" w14:textId="3B1018C4" w:rsidR="00C55C99" w:rsidRPr="001514C9" w:rsidRDefault="00C55C99" w:rsidP="025C9D18">
      <w:r>
        <w:rPr>
          <w:noProof/>
        </w:rPr>
        <w:drawing>
          <wp:inline distT="0" distB="0" distL="0" distR="0" wp14:anchorId="1814C103" wp14:editId="44D394E8">
            <wp:extent cx="3858950" cy="5145265"/>
            <wp:effectExtent l="0" t="0" r="9525" b="0"/>
            <wp:docPr id="5895101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3858950" cy="5145265"/>
                    </a:xfrm>
                    <a:prstGeom prst="rect">
                      <a:avLst/>
                    </a:prstGeom>
                  </pic:spPr>
                </pic:pic>
              </a:graphicData>
            </a:graphic>
          </wp:inline>
        </w:drawing>
      </w:r>
    </w:p>
    <w:p w14:paraId="6632E24A" w14:textId="076F9D51" w:rsidR="00C55C99" w:rsidRPr="001514C9" w:rsidRDefault="025C9D18" w:rsidP="025C9D18">
      <w:pPr>
        <w:rPr>
          <w:rFonts w:ascii="Times New Roman" w:eastAsia="Times New Roman" w:hAnsi="Times New Roman" w:cs="Times New Roman"/>
          <w:b/>
          <w:bCs/>
          <w:i/>
          <w:iCs/>
          <w:sz w:val="24"/>
          <w:szCs w:val="24"/>
        </w:rPr>
      </w:pPr>
      <w:r w:rsidRPr="025C9D18">
        <w:rPr>
          <w:rFonts w:ascii="Times New Roman" w:eastAsia="Times New Roman" w:hAnsi="Times New Roman" w:cs="Times New Roman"/>
          <w:b/>
          <w:bCs/>
          <w:i/>
          <w:iCs/>
          <w:sz w:val="24"/>
          <w:szCs w:val="24"/>
        </w:rPr>
        <w:t>Aircraft landing lights. (Photos courtesy of Aircraft Towing Systems World Wide LLC).</w:t>
      </w:r>
    </w:p>
    <w:p w14:paraId="12DE86DF" w14:textId="7E7BC3C5" w:rsidR="00C55C99" w:rsidRPr="001514C9" w:rsidRDefault="00C55C99" w:rsidP="025C9D18">
      <w:r>
        <w:rPr>
          <w:noProof/>
        </w:rPr>
        <w:lastRenderedPageBreak/>
        <w:drawing>
          <wp:inline distT="0" distB="0" distL="0" distR="0" wp14:anchorId="1DE29181" wp14:editId="72707034">
            <wp:extent cx="4533900" cy="3402584"/>
            <wp:effectExtent l="0" t="0" r="9525" b="0"/>
            <wp:docPr id="10347569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4533900" cy="3402584"/>
                    </a:xfrm>
                    <a:prstGeom prst="rect">
                      <a:avLst/>
                    </a:prstGeom>
                  </pic:spPr>
                </pic:pic>
              </a:graphicData>
            </a:graphic>
          </wp:inline>
        </w:drawing>
      </w:r>
    </w:p>
    <w:p w14:paraId="49201580" w14:textId="5C9D3373" w:rsidR="00C55C99" w:rsidRPr="001514C9" w:rsidRDefault="025C9D18" w:rsidP="025C9D18">
      <w:pPr>
        <w:pStyle w:val="Heading1"/>
        <w:spacing w:before="0" w:after="160"/>
        <w:rPr>
          <w:rFonts w:ascii="Times New Roman" w:eastAsia="Times New Roman" w:hAnsi="Times New Roman" w:cs="Times New Roman"/>
          <w:b/>
          <w:bCs/>
          <w:i/>
          <w:iCs/>
          <w:color w:val="000000" w:themeColor="text1"/>
          <w:sz w:val="24"/>
          <w:szCs w:val="24"/>
        </w:rPr>
      </w:pPr>
      <w:r w:rsidRPr="025C9D18">
        <w:rPr>
          <w:rFonts w:ascii="Times New Roman" w:eastAsia="Times New Roman" w:hAnsi="Times New Roman" w:cs="Times New Roman"/>
          <w:b/>
          <w:bCs/>
          <w:i/>
          <w:iCs/>
          <w:color w:val="000000" w:themeColor="text1"/>
          <w:sz w:val="24"/>
          <w:szCs w:val="24"/>
        </w:rPr>
        <w:t>Two thrust reversers – used to slow down the 727-223 jet – are on the plane. (Photos courtesy of Aircraft Towing Systems World Wide LLC).</w:t>
      </w:r>
    </w:p>
    <w:p w14:paraId="6EE5BE3E" w14:textId="00372B55" w:rsidR="00C55C99" w:rsidRPr="001514C9" w:rsidRDefault="025C9D18" w:rsidP="025C9D18">
      <w:pPr>
        <w:rPr>
          <w:rFonts w:ascii="Times New Roman" w:eastAsia="Times New Roman" w:hAnsi="Times New Roman" w:cs="Times New Roman"/>
          <w:sz w:val="24"/>
          <w:szCs w:val="24"/>
        </w:rPr>
      </w:pPr>
      <w:r w:rsidRPr="025C9D18">
        <w:rPr>
          <w:rFonts w:ascii="Times New Roman" w:eastAsia="Times New Roman" w:hAnsi="Times New Roman" w:cs="Times New Roman"/>
          <w:sz w:val="24"/>
          <w:szCs w:val="24"/>
        </w:rPr>
        <w:t>The narrow-bodied jet was created by The Boeing Company to satisfy airliners’ growing need during the early 1960s for a passenger jet that could be flown in and out of smaller cities with shorter runways. The APU was another Boeing innovation because it allowed air-conditioning and electrical systems to run without a ground-based power supply and without having to start one of the jet’s main engines. ATS’ particular 727-223 was once owned by Kitty Hawk Air Cargo based out of Texas, which went bankrupt in 2008.</w:t>
      </w:r>
    </w:p>
    <w:p w14:paraId="7EC03C31" w14:textId="16D6FA93" w:rsidR="00C55C99" w:rsidRPr="001514C9" w:rsidRDefault="025C9D18" w:rsidP="025C9D18">
      <w:pPr>
        <w:rPr>
          <w:rFonts w:ascii="Times New Roman" w:eastAsia="Times New Roman" w:hAnsi="Times New Roman" w:cs="Times New Roman"/>
          <w:sz w:val="24"/>
          <w:szCs w:val="24"/>
        </w:rPr>
      </w:pPr>
      <w:r w:rsidRPr="025C9D18">
        <w:rPr>
          <w:rFonts w:ascii="Times New Roman" w:eastAsia="Times New Roman" w:hAnsi="Times New Roman" w:cs="Times New Roman"/>
          <w:sz w:val="24"/>
          <w:szCs w:val="24"/>
        </w:rPr>
        <w:t>Powered by an electric engine and featuring an underground rail channel system, the ATS prototype is designed to move aircraft to and from an airport’s runways to taxiways and gates — all without the use of an aircraft’s main engines. Anticipated benefits from ATS include improved safety, fuel savings, a reduction in airport accidents, decreased emissions, as well as increased airport efficiency, a longer jet-engine life, time management improvements, and a reduction in noise.</w:t>
      </w:r>
    </w:p>
    <w:p w14:paraId="2FD224C1" w14:textId="77777777" w:rsidR="00C55C99" w:rsidRPr="001514C9" w:rsidRDefault="00C55C99" w:rsidP="025C9D18">
      <w:pPr>
        <w:rPr>
          <w:rFonts w:ascii="Times New Roman" w:eastAsia="Times New Roman" w:hAnsi="Times New Roman" w:cs="Times New Roman"/>
          <w:sz w:val="24"/>
          <w:szCs w:val="24"/>
        </w:rPr>
      </w:pPr>
      <w:r>
        <w:rPr>
          <w:noProof/>
        </w:rPr>
        <w:lastRenderedPageBreak/>
        <w:drawing>
          <wp:inline distT="0" distB="0" distL="0" distR="0" wp14:anchorId="22CF116B" wp14:editId="02B6FA21">
            <wp:extent cx="4500562" cy="4612005"/>
            <wp:effectExtent l="0" t="0" r="9525" b="0"/>
            <wp:docPr id="2248616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4500562" cy="4612005"/>
                    </a:xfrm>
                    <a:prstGeom prst="rect">
                      <a:avLst/>
                    </a:prstGeom>
                  </pic:spPr>
                </pic:pic>
              </a:graphicData>
            </a:graphic>
          </wp:inline>
        </w:drawing>
      </w:r>
    </w:p>
    <w:p w14:paraId="7F5E9F5D" w14:textId="5D038346" w:rsidR="4D998B83" w:rsidRPr="001514C9" w:rsidRDefault="025C9D18" w:rsidP="025C9D18">
      <w:pPr>
        <w:rPr>
          <w:rFonts w:ascii="Times New Roman" w:eastAsia="Times New Roman" w:hAnsi="Times New Roman" w:cs="Times New Roman"/>
          <w:b/>
          <w:bCs/>
          <w:i/>
          <w:iCs/>
          <w:sz w:val="24"/>
          <w:szCs w:val="24"/>
        </w:rPr>
      </w:pPr>
      <w:r w:rsidRPr="025C9D18">
        <w:rPr>
          <w:rFonts w:ascii="Times New Roman" w:eastAsia="Times New Roman" w:hAnsi="Times New Roman" w:cs="Times New Roman"/>
          <w:b/>
          <w:bCs/>
          <w:i/>
          <w:iCs/>
          <w:sz w:val="24"/>
          <w:szCs w:val="24"/>
        </w:rPr>
        <w:t>The Kitty Hawk Air Cargo’s final plane flight log featured above. It was last signed in August 31, 2007. (Photos courtesy of Aircraft Towing Systems World Wide LLC).</w:t>
      </w:r>
    </w:p>
    <w:p w14:paraId="76AC6523" w14:textId="793A783A" w:rsidR="4D998B83" w:rsidRPr="001514C9" w:rsidRDefault="4D998B83" w:rsidP="025C9D18">
      <w:pPr>
        <w:rPr>
          <w:rFonts w:ascii="Times New Roman" w:eastAsia="Times New Roman" w:hAnsi="Times New Roman" w:cs="Times New Roman"/>
          <w:b/>
          <w:bCs/>
          <w:i/>
          <w:iCs/>
          <w:sz w:val="24"/>
          <w:szCs w:val="24"/>
        </w:rPr>
      </w:pPr>
    </w:p>
    <w:p w14:paraId="2BD8CAD1" w14:textId="77777777" w:rsidR="00C55C99" w:rsidRPr="001514C9" w:rsidRDefault="00C55C99" w:rsidP="025C9D18">
      <w:pPr>
        <w:pStyle w:val="Heading2"/>
        <w:rPr>
          <w:rFonts w:ascii="Times New Roman" w:eastAsia="Times New Roman" w:hAnsi="Times New Roman" w:cs="Times New Roman"/>
          <w:color w:val="000000" w:themeColor="text1"/>
          <w:sz w:val="22"/>
          <w:szCs w:val="22"/>
        </w:rPr>
      </w:pPr>
      <w:r>
        <w:rPr>
          <w:noProof/>
        </w:rPr>
        <w:lastRenderedPageBreak/>
        <w:drawing>
          <wp:inline distT="0" distB="0" distL="0" distR="0" wp14:anchorId="1B600F56" wp14:editId="4E0ECBB3">
            <wp:extent cx="3750468" cy="5000625"/>
            <wp:effectExtent l="0" t="0" r="9525" b="0"/>
            <wp:docPr id="842835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3750468" cy="5000625"/>
                    </a:xfrm>
                    <a:prstGeom prst="rect">
                      <a:avLst/>
                    </a:prstGeom>
                  </pic:spPr>
                </pic:pic>
              </a:graphicData>
            </a:graphic>
          </wp:inline>
        </w:drawing>
      </w:r>
    </w:p>
    <w:p w14:paraId="7DA5ED40" w14:textId="16143576" w:rsidR="4D998B83" w:rsidRPr="001514C9" w:rsidRDefault="025C9D18" w:rsidP="025C9D18">
      <w:pPr>
        <w:rPr>
          <w:rFonts w:ascii="Times New Roman" w:eastAsia="Times New Roman" w:hAnsi="Times New Roman" w:cs="Times New Roman"/>
          <w:b/>
          <w:bCs/>
          <w:i/>
          <w:iCs/>
          <w:sz w:val="24"/>
          <w:szCs w:val="24"/>
        </w:rPr>
      </w:pPr>
      <w:r w:rsidRPr="025C9D18">
        <w:rPr>
          <w:rFonts w:ascii="Times New Roman" w:eastAsia="Times New Roman" w:hAnsi="Times New Roman" w:cs="Times New Roman"/>
          <w:b/>
          <w:bCs/>
          <w:i/>
          <w:iCs/>
          <w:sz w:val="24"/>
          <w:szCs w:val="24"/>
        </w:rPr>
        <w:t>Flight data recorder. (Photos courtesy of Aircraft Towing Systems World Wide LLC).</w:t>
      </w:r>
    </w:p>
    <w:p w14:paraId="7C6AF7D1" w14:textId="1531ED30" w:rsidR="4D998B83" w:rsidRPr="001514C9" w:rsidRDefault="4D998B83" w:rsidP="025C9D18">
      <w:pPr>
        <w:rPr>
          <w:rFonts w:ascii="Times New Roman" w:eastAsia="Times New Roman" w:hAnsi="Times New Roman" w:cs="Times New Roman"/>
          <w:b/>
          <w:bCs/>
          <w:i/>
          <w:iCs/>
          <w:sz w:val="24"/>
          <w:szCs w:val="24"/>
        </w:rPr>
      </w:pPr>
    </w:p>
    <w:p w14:paraId="3C8C37FB" w14:textId="7F7F444D" w:rsidR="025C9D18" w:rsidRDefault="025C9D18" w:rsidP="025C9D18"/>
    <w:p w14:paraId="629F5AA0" w14:textId="52FDC979" w:rsidR="025C9D18" w:rsidRDefault="025C9D18" w:rsidP="025C9D18">
      <w:r>
        <w:rPr>
          <w:noProof/>
        </w:rPr>
        <w:lastRenderedPageBreak/>
        <w:drawing>
          <wp:inline distT="0" distB="0" distL="0" distR="0" wp14:anchorId="59C3AEB0" wp14:editId="77B468B9">
            <wp:extent cx="4063999" cy="3048000"/>
            <wp:effectExtent l="0" t="0" r="0" b="0"/>
            <wp:docPr id="12577214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63999" cy="3048000"/>
                    </a:xfrm>
                    <a:prstGeom prst="rect">
                      <a:avLst/>
                    </a:prstGeom>
                  </pic:spPr>
                </pic:pic>
              </a:graphicData>
            </a:graphic>
          </wp:inline>
        </w:drawing>
      </w:r>
    </w:p>
    <w:p w14:paraId="06B116D1" w14:textId="18F95DF8" w:rsidR="025C9D18" w:rsidRDefault="025C9D18" w:rsidP="025C9D18">
      <w:pPr>
        <w:rPr>
          <w:rFonts w:ascii="Times New Roman" w:eastAsia="Times New Roman" w:hAnsi="Times New Roman" w:cs="Times New Roman"/>
          <w:b/>
          <w:bCs/>
          <w:i/>
          <w:iCs/>
          <w:sz w:val="24"/>
          <w:szCs w:val="24"/>
        </w:rPr>
      </w:pPr>
      <w:r w:rsidRPr="025C9D18">
        <w:rPr>
          <w:rFonts w:ascii="Times New Roman" w:eastAsia="Times New Roman" w:hAnsi="Times New Roman" w:cs="Times New Roman"/>
          <w:b/>
          <w:bCs/>
          <w:i/>
          <w:iCs/>
          <w:sz w:val="24"/>
          <w:szCs w:val="24"/>
        </w:rPr>
        <w:t>The Boeing 727’s standard airworthiness certificate. (Photos courtesy of Aircraft Towing Systems World Wide LLC).</w:t>
      </w:r>
    </w:p>
    <w:p w14:paraId="168D785B" w14:textId="7DC4015E" w:rsidR="025C9D18" w:rsidRDefault="025C9D18" w:rsidP="025C9D18">
      <w:pPr>
        <w:rPr>
          <w:rFonts w:ascii="Times New Roman" w:eastAsia="Times New Roman" w:hAnsi="Times New Roman" w:cs="Times New Roman"/>
          <w:b/>
          <w:bCs/>
          <w:i/>
          <w:iCs/>
          <w:sz w:val="24"/>
          <w:szCs w:val="24"/>
        </w:rPr>
      </w:pPr>
    </w:p>
    <w:p w14:paraId="627701AA" w14:textId="5864F95A" w:rsidR="025C9D18" w:rsidRDefault="025C9D18" w:rsidP="025C9D18">
      <w:r>
        <w:rPr>
          <w:noProof/>
        </w:rPr>
        <w:lastRenderedPageBreak/>
        <w:drawing>
          <wp:inline distT="0" distB="0" distL="0" distR="0" wp14:anchorId="109DA416" wp14:editId="160C53DB">
            <wp:extent cx="4123649" cy="5495249"/>
            <wp:effectExtent l="0" t="0" r="0" b="9525"/>
            <wp:docPr id="7958820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6">
                      <a:extLst>
                        <a:ext uri="{28A0092B-C50C-407E-A947-70E740481C1C}">
                          <a14:useLocalDpi xmlns:a14="http://schemas.microsoft.com/office/drawing/2010/main" val="0"/>
                        </a:ext>
                      </a:extLst>
                    </a:blip>
                    <a:stretch>
                      <a:fillRect/>
                    </a:stretch>
                  </pic:blipFill>
                  <pic:spPr>
                    <a:xfrm>
                      <a:off x="0" y="0"/>
                      <a:ext cx="4123649" cy="5495249"/>
                    </a:xfrm>
                    <a:prstGeom prst="rect">
                      <a:avLst/>
                    </a:prstGeom>
                  </pic:spPr>
                </pic:pic>
              </a:graphicData>
            </a:graphic>
          </wp:inline>
        </w:drawing>
      </w:r>
    </w:p>
    <w:p w14:paraId="3D64DD6D" w14:textId="39ED62B5" w:rsidR="025C9D18" w:rsidRDefault="025C9D18" w:rsidP="025C9D18">
      <w:pPr>
        <w:rPr>
          <w:rFonts w:ascii="Times New Roman" w:eastAsia="Times New Roman" w:hAnsi="Times New Roman" w:cs="Times New Roman"/>
          <w:b/>
          <w:bCs/>
          <w:i/>
          <w:iCs/>
          <w:sz w:val="24"/>
          <w:szCs w:val="24"/>
        </w:rPr>
      </w:pPr>
      <w:r w:rsidRPr="025C9D18">
        <w:rPr>
          <w:rFonts w:ascii="Times New Roman" w:eastAsia="Times New Roman" w:hAnsi="Times New Roman" w:cs="Times New Roman"/>
          <w:b/>
          <w:bCs/>
          <w:i/>
          <w:iCs/>
          <w:sz w:val="24"/>
          <w:szCs w:val="24"/>
        </w:rPr>
        <w:t>Voice cockpit recorder. (Photos courtesy of Aircraft Towing Systems World Wide LLC).</w:t>
      </w:r>
    </w:p>
    <w:p w14:paraId="2B1A86DE" w14:textId="3EFD24EF" w:rsidR="025C9D18" w:rsidRDefault="025C9D18" w:rsidP="025C9D18">
      <w:pPr>
        <w:rPr>
          <w:rFonts w:ascii="Times New Roman" w:eastAsia="Times New Roman" w:hAnsi="Times New Roman" w:cs="Times New Roman"/>
          <w:b/>
          <w:bCs/>
          <w:i/>
          <w:iCs/>
          <w:sz w:val="24"/>
          <w:szCs w:val="24"/>
        </w:rPr>
      </w:pPr>
    </w:p>
    <w:p w14:paraId="1B2017EE" w14:textId="17841647" w:rsidR="00C55C99" w:rsidRPr="001514C9" w:rsidRDefault="4D998B83" w:rsidP="025C9D18">
      <w:r>
        <w:rPr>
          <w:noProof/>
        </w:rPr>
        <w:lastRenderedPageBreak/>
        <w:drawing>
          <wp:inline distT="0" distB="0" distL="0" distR="0" wp14:anchorId="1B62A018" wp14:editId="2D936549">
            <wp:extent cx="4219575" cy="3166690"/>
            <wp:effectExtent l="0" t="0" r="9525" b="0"/>
            <wp:docPr id="5384603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7">
                      <a:extLst>
                        <a:ext uri="{28A0092B-C50C-407E-A947-70E740481C1C}">
                          <a14:useLocalDpi xmlns:a14="http://schemas.microsoft.com/office/drawing/2010/main" val="0"/>
                        </a:ext>
                      </a:extLst>
                    </a:blip>
                    <a:stretch>
                      <a:fillRect/>
                    </a:stretch>
                  </pic:blipFill>
                  <pic:spPr>
                    <a:xfrm>
                      <a:off x="0" y="0"/>
                      <a:ext cx="4219575" cy="3166690"/>
                    </a:xfrm>
                    <a:prstGeom prst="rect">
                      <a:avLst/>
                    </a:prstGeom>
                  </pic:spPr>
                </pic:pic>
              </a:graphicData>
            </a:graphic>
          </wp:inline>
        </w:drawing>
      </w:r>
    </w:p>
    <w:p w14:paraId="09A57A5E" w14:textId="2FC1C592" w:rsidR="00C55C99" w:rsidRPr="001514C9" w:rsidRDefault="025C9D18" w:rsidP="025C9D18">
      <w:pPr>
        <w:rPr>
          <w:rFonts w:ascii="Times New Roman" w:eastAsia="Times New Roman" w:hAnsi="Times New Roman" w:cs="Times New Roman"/>
          <w:b/>
          <w:bCs/>
          <w:i/>
          <w:iCs/>
          <w:sz w:val="24"/>
          <w:szCs w:val="24"/>
        </w:rPr>
      </w:pPr>
      <w:r w:rsidRPr="025C9D18">
        <w:rPr>
          <w:rFonts w:ascii="Times New Roman" w:eastAsia="Times New Roman" w:hAnsi="Times New Roman" w:cs="Times New Roman"/>
          <w:b/>
          <w:bCs/>
          <w:i/>
          <w:iCs/>
          <w:sz w:val="24"/>
          <w:szCs w:val="24"/>
        </w:rPr>
        <w:t>An engine cowl from a different 727 jet (lower right). (Photos courtesy of Aircraft Towing Systems World Wide LLC).</w:t>
      </w:r>
    </w:p>
    <w:p w14:paraId="2C5420CC" w14:textId="77777777" w:rsidR="00C55C99" w:rsidRPr="001514C9" w:rsidRDefault="025C9D18" w:rsidP="025C9D18">
      <w:pPr>
        <w:rPr>
          <w:rFonts w:ascii="Times New Roman" w:eastAsia="Times New Roman" w:hAnsi="Times New Roman" w:cs="Times New Roman"/>
          <w:sz w:val="24"/>
          <w:szCs w:val="24"/>
        </w:rPr>
      </w:pPr>
      <w:r w:rsidRPr="025C9D18">
        <w:rPr>
          <w:rFonts w:ascii="Times New Roman" w:eastAsia="Times New Roman" w:hAnsi="Times New Roman" w:cs="Times New Roman"/>
          <w:sz w:val="24"/>
          <w:szCs w:val="24"/>
        </w:rPr>
        <w:t>“Our jet will be used to demonstrate the effectiveness of Aircraft Towing Systems,” Howie said. “King Aerospace will also install the engine cowls we discovered inside, clean the aircraft and apply the ATS’ logos. If they can get the APU working, it will allow ATS to power the brakes and steering, which will make testing much safer and easier.”</w:t>
      </w:r>
    </w:p>
    <w:p w14:paraId="327AF1E0" w14:textId="77777777" w:rsidR="00C55C99" w:rsidRPr="001514C9" w:rsidRDefault="025C9D18" w:rsidP="025C9D18">
      <w:pPr>
        <w:rPr>
          <w:rFonts w:ascii="Times New Roman" w:eastAsia="Times New Roman" w:hAnsi="Times New Roman" w:cs="Times New Roman"/>
          <w:sz w:val="24"/>
          <w:szCs w:val="24"/>
        </w:rPr>
      </w:pPr>
      <w:r w:rsidRPr="025C9D18">
        <w:rPr>
          <w:rFonts w:ascii="Times New Roman" w:eastAsia="Times New Roman" w:hAnsi="Times New Roman" w:cs="Times New Roman"/>
          <w:sz w:val="24"/>
          <w:szCs w:val="24"/>
        </w:rPr>
        <w:t>“We also purchased two new front tires. King Aerospace will also move the jet onto the ATS ramp space where it will be used for the testing and demonstrations of our ATS prototype.”</w:t>
      </w:r>
    </w:p>
    <w:p w14:paraId="492C9C67" w14:textId="573EB839" w:rsidR="00C55C99" w:rsidRPr="001514C9" w:rsidRDefault="00C55C99" w:rsidP="025C9D18">
      <w:r>
        <w:rPr>
          <w:noProof/>
        </w:rPr>
        <w:lastRenderedPageBreak/>
        <w:drawing>
          <wp:inline distT="0" distB="0" distL="0" distR="0" wp14:anchorId="0D2ABC94" wp14:editId="6C4614A9">
            <wp:extent cx="4555277" cy="3418627"/>
            <wp:effectExtent l="0" t="0" r="9525" b="0"/>
            <wp:docPr id="12617317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8">
                      <a:extLst>
                        <a:ext uri="{28A0092B-C50C-407E-A947-70E740481C1C}">
                          <a14:useLocalDpi xmlns:a14="http://schemas.microsoft.com/office/drawing/2010/main" val="0"/>
                        </a:ext>
                      </a:extLst>
                    </a:blip>
                    <a:stretch>
                      <a:fillRect/>
                    </a:stretch>
                  </pic:blipFill>
                  <pic:spPr>
                    <a:xfrm>
                      <a:off x="0" y="0"/>
                      <a:ext cx="4555277" cy="3418627"/>
                    </a:xfrm>
                    <a:prstGeom prst="rect">
                      <a:avLst/>
                    </a:prstGeom>
                  </pic:spPr>
                </pic:pic>
              </a:graphicData>
            </a:graphic>
          </wp:inline>
        </w:drawing>
      </w:r>
    </w:p>
    <w:p w14:paraId="319DE7F5" w14:textId="0485826E" w:rsidR="00C55C99" w:rsidRPr="001514C9" w:rsidRDefault="025C9D18" w:rsidP="025C9D18">
      <w:pPr>
        <w:rPr>
          <w:rFonts w:ascii="Times New Roman" w:eastAsia="Times New Roman" w:hAnsi="Times New Roman" w:cs="Times New Roman"/>
          <w:b/>
          <w:bCs/>
          <w:i/>
          <w:iCs/>
          <w:sz w:val="24"/>
          <w:szCs w:val="24"/>
        </w:rPr>
      </w:pPr>
      <w:r w:rsidRPr="025C9D18">
        <w:rPr>
          <w:rFonts w:ascii="Times New Roman" w:eastAsia="Times New Roman" w:hAnsi="Times New Roman" w:cs="Times New Roman"/>
          <w:b/>
          <w:bCs/>
          <w:i/>
          <w:iCs/>
          <w:sz w:val="24"/>
          <w:szCs w:val="24"/>
        </w:rPr>
        <w:t>The cockpit had several aviation-related magazines published in 2007. (Photos courtesy of Aircraft Towing Systems World Wide LLC).</w:t>
      </w:r>
    </w:p>
    <w:p w14:paraId="11D863B8" w14:textId="77777777" w:rsidR="00C55C99" w:rsidRPr="001514C9" w:rsidRDefault="025C9D18" w:rsidP="025C9D18">
      <w:pPr>
        <w:rPr>
          <w:rFonts w:ascii="Times New Roman" w:eastAsia="Times New Roman" w:hAnsi="Times New Roman" w:cs="Times New Roman"/>
          <w:sz w:val="24"/>
          <w:szCs w:val="24"/>
        </w:rPr>
      </w:pPr>
      <w:r w:rsidRPr="025C9D18">
        <w:rPr>
          <w:rFonts w:ascii="Times New Roman" w:eastAsia="Times New Roman" w:hAnsi="Times New Roman" w:cs="Times New Roman"/>
          <w:sz w:val="24"/>
          <w:szCs w:val="24"/>
        </w:rPr>
        <w:t>He said he first noticed the 727 at the Ardmore Industrial Airpark when he visited several years ago and thought he might eventually lease the jet as a test aircraft for the ATS prototype testing and demonstration.</w:t>
      </w:r>
    </w:p>
    <w:p w14:paraId="747CAB2C" w14:textId="3227D021" w:rsidR="00C55C99" w:rsidRPr="001514C9" w:rsidRDefault="00C55C99" w:rsidP="025C9D18">
      <w:r>
        <w:rPr>
          <w:noProof/>
        </w:rPr>
        <w:drawing>
          <wp:inline distT="0" distB="0" distL="0" distR="0" wp14:anchorId="4D4D6081" wp14:editId="7F6737E1">
            <wp:extent cx="4440758" cy="3332684"/>
            <wp:effectExtent l="0" t="0" r="9525" b="0"/>
            <wp:docPr id="6456236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9">
                      <a:extLst>
                        <a:ext uri="{28A0092B-C50C-407E-A947-70E740481C1C}">
                          <a14:useLocalDpi xmlns:a14="http://schemas.microsoft.com/office/drawing/2010/main" val="0"/>
                        </a:ext>
                      </a:extLst>
                    </a:blip>
                    <a:stretch>
                      <a:fillRect/>
                    </a:stretch>
                  </pic:blipFill>
                  <pic:spPr>
                    <a:xfrm>
                      <a:off x="0" y="0"/>
                      <a:ext cx="4440758" cy="3332684"/>
                    </a:xfrm>
                    <a:prstGeom prst="rect">
                      <a:avLst/>
                    </a:prstGeom>
                  </pic:spPr>
                </pic:pic>
              </a:graphicData>
            </a:graphic>
          </wp:inline>
        </w:drawing>
      </w:r>
    </w:p>
    <w:p w14:paraId="357648C9" w14:textId="0A405C95" w:rsidR="00C55C99" w:rsidRPr="001514C9" w:rsidRDefault="025C9D18" w:rsidP="025C9D18">
      <w:pPr>
        <w:rPr>
          <w:rFonts w:ascii="Times New Roman" w:eastAsia="Times New Roman" w:hAnsi="Times New Roman" w:cs="Times New Roman"/>
          <w:b/>
          <w:bCs/>
          <w:i/>
          <w:iCs/>
          <w:sz w:val="24"/>
          <w:szCs w:val="24"/>
        </w:rPr>
      </w:pPr>
      <w:r w:rsidRPr="025C9D18">
        <w:rPr>
          <w:rFonts w:ascii="Times New Roman" w:eastAsia="Times New Roman" w:hAnsi="Times New Roman" w:cs="Times New Roman"/>
          <w:b/>
          <w:bCs/>
          <w:i/>
          <w:iCs/>
          <w:sz w:val="24"/>
          <w:szCs w:val="24"/>
        </w:rPr>
        <w:lastRenderedPageBreak/>
        <w:t>Flight engineer station. (Photos courtesy of Aircraft Towing Systems World Wide LLC).</w:t>
      </w:r>
    </w:p>
    <w:p w14:paraId="15D310AD" w14:textId="18EADC52" w:rsidR="00C55C99" w:rsidRPr="001514C9" w:rsidRDefault="025C9D18" w:rsidP="025C9D18">
      <w:pPr>
        <w:rPr>
          <w:rFonts w:ascii="Times New Roman" w:eastAsia="Times New Roman" w:hAnsi="Times New Roman" w:cs="Times New Roman"/>
          <w:sz w:val="24"/>
          <w:szCs w:val="24"/>
        </w:rPr>
      </w:pPr>
      <w:r w:rsidRPr="025C9D18">
        <w:rPr>
          <w:rFonts w:ascii="Times New Roman" w:eastAsia="Times New Roman" w:hAnsi="Times New Roman" w:cs="Times New Roman"/>
          <w:sz w:val="24"/>
          <w:szCs w:val="24"/>
        </w:rPr>
        <w:t>“When I discovered it was abandoned, I asked if I might buy it,” Howie said. “The City of Ardmore then filed for an abandoned title and put it up for auction, so we bought it. We are excited about the future of our ATS prototype and the innovation it will bring to airports worldwide.</w:t>
      </w:r>
    </w:p>
    <w:p w14:paraId="5D338587" w14:textId="77777777" w:rsidR="00C55C99" w:rsidRPr="001514C9" w:rsidRDefault="025C9D18" w:rsidP="025C9D18">
      <w:pPr>
        <w:rPr>
          <w:rFonts w:ascii="Times New Roman" w:eastAsia="Times New Roman" w:hAnsi="Times New Roman" w:cs="Times New Roman"/>
          <w:sz w:val="24"/>
          <w:szCs w:val="24"/>
        </w:rPr>
      </w:pPr>
      <w:r w:rsidRPr="025C9D18">
        <w:rPr>
          <w:rFonts w:ascii="Times New Roman" w:eastAsia="Times New Roman" w:hAnsi="Times New Roman" w:cs="Times New Roman"/>
          <w:sz w:val="24"/>
          <w:szCs w:val="24"/>
        </w:rPr>
        <w:t>“We believe our strategic investment in this jet will be the perfect instrument to demonstrate how ATS works in the days ahead.”</w:t>
      </w:r>
    </w:p>
    <w:p w14:paraId="4807EEE7" w14:textId="6B1CA1F6" w:rsidR="00C55C99" w:rsidRPr="001514C9" w:rsidRDefault="00C55C99" w:rsidP="025C9D18">
      <w:r>
        <w:rPr>
          <w:noProof/>
        </w:rPr>
        <w:drawing>
          <wp:inline distT="0" distB="0" distL="0" distR="0" wp14:anchorId="2D27AE41" wp14:editId="71BC51DD">
            <wp:extent cx="3676650" cy="2759238"/>
            <wp:effectExtent l="0" t="0" r="9525" b="0"/>
            <wp:docPr id="6180735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0">
                      <a:extLst>
                        <a:ext uri="{28A0092B-C50C-407E-A947-70E740481C1C}">
                          <a14:useLocalDpi xmlns:a14="http://schemas.microsoft.com/office/drawing/2010/main" val="0"/>
                        </a:ext>
                      </a:extLst>
                    </a:blip>
                    <a:stretch>
                      <a:fillRect/>
                    </a:stretch>
                  </pic:blipFill>
                  <pic:spPr>
                    <a:xfrm>
                      <a:off x="0" y="0"/>
                      <a:ext cx="3676650" cy="2759238"/>
                    </a:xfrm>
                    <a:prstGeom prst="rect">
                      <a:avLst/>
                    </a:prstGeom>
                  </pic:spPr>
                </pic:pic>
              </a:graphicData>
            </a:graphic>
          </wp:inline>
        </w:drawing>
      </w:r>
    </w:p>
    <w:p w14:paraId="1C966D3A" w14:textId="5108DD40" w:rsidR="00C55C99" w:rsidRPr="001514C9" w:rsidRDefault="025C9D18" w:rsidP="025C9D18">
      <w:pPr>
        <w:rPr>
          <w:rFonts w:ascii="Times New Roman" w:eastAsia="Times New Roman" w:hAnsi="Times New Roman" w:cs="Times New Roman"/>
          <w:b/>
          <w:bCs/>
          <w:i/>
          <w:iCs/>
          <w:sz w:val="24"/>
          <w:szCs w:val="24"/>
        </w:rPr>
      </w:pPr>
      <w:r w:rsidRPr="025C9D18">
        <w:rPr>
          <w:rFonts w:ascii="Times New Roman" w:eastAsia="Times New Roman" w:hAnsi="Times New Roman" w:cs="Times New Roman"/>
          <w:b/>
          <w:bCs/>
          <w:i/>
          <w:iCs/>
          <w:sz w:val="24"/>
          <w:szCs w:val="24"/>
        </w:rPr>
        <w:t>Two sets of jet engine cowls. (Photos courtesy of Aircraft Towing Systems World Wide LLC).</w:t>
      </w:r>
    </w:p>
    <w:p w14:paraId="15CDB62B" w14:textId="08E396EF" w:rsidR="00C55C99" w:rsidRPr="001514C9" w:rsidRDefault="00C55C99" w:rsidP="025C9D18">
      <w:pPr>
        <w:rPr>
          <w:rFonts w:ascii="Times New Roman" w:eastAsia="Times New Roman" w:hAnsi="Times New Roman" w:cs="Times New Roman"/>
          <w:sz w:val="24"/>
          <w:szCs w:val="24"/>
        </w:rPr>
      </w:pPr>
      <w:r>
        <w:rPr>
          <w:noProof/>
        </w:rPr>
        <w:drawing>
          <wp:inline distT="0" distB="0" distL="0" distR="0" wp14:anchorId="5E0A306F" wp14:editId="0A787BDE">
            <wp:extent cx="3944513" cy="2960263"/>
            <wp:effectExtent l="0" t="0" r="9525" b="0"/>
            <wp:docPr id="72596339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1">
                      <a:extLst>
                        <a:ext uri="{28A0092B-C50C-407E-A947-70E740481C1C}">
                          <a14:useLocalDpi xmlns:a14="http://schemas.microsoft.com/office/drawing/2010/main" val="0"/>
                        </a:ext>
                      </a:extLst>
                    </a:blip>
                    <a:stretch>
                      <a:fillRect/>
                    </a:stretch>
                  </pic:blipFill>
                  <pic:spPr>
                    <a:xfrm>
                      <a:off x="0" y="0"/>
                      <a:ext cx="3944513" cy="2960263"/>
                    </a:xfrm>
                    <a:prstGeom prst="rect">
                      <a:avLst/>
                    </a:prstGeom>
                  </pic:spPr>
                </pic:pic>
              </a:graphicData>
            </a:graphic>
          </wp:inline>
        </w:drawing>
      </w:r>
    </w:p>
    <w:p w14:paraId="51E91419" w14:textId="79283332" w:rsidR="00C55C99" w:rsidRPr="001514C9" w:rsidRDefault="025C9D18" w:rsidP="025C9D18">
      <w:pPr>
        <w:rPr>
          <w:rFonts w:ascii="Times New Roman" w:eastAsia="Times New Roman" w:hAnsi="Times New Roman" w:cs="Times New Roman"/>
          <w:b/>
          <w:bCs/>
          <w:i/>
          <w:iCs/>
          <w:sz w:val="24"/>
          <w:szCs w:val="24"/>
        </w:rPr>
      </w:pPr>
      <w:r w:rsidRPr="025C9D18">
        <w:rPr>
          <w:rFonts w:ascii="Times New Roman" w:eastAsia="Times New Roman" w:hAnsi="Times New Roman" w:cs="Times New Roman"/>
          <w:b/>
          <w:bCs/>
          <w:i/>
          <w:iCs/>
          <w:sz w:val="24"/>
          <w:szCs w:val="24"/>
        </w:rPr>
        <w:lastRenderedPageBreak/>
        <w:t>The intake and fuel control for the auxiliary power unit. (Photos courtesy of Aircraft Towing Systems World Wide LLC).</w:t>
      </w:r>
    </w:p>
    <w:p w14:paraId="09843BC9" w14:textId="08CDB662" w:rsidR="4D998B83" w:rsidRPr="001514C9" w:rsidRDefault="4D998B83" w:rsidP="025C9D18">
      <w:pPr>
        <w:rPr>
          <w:rFonts w:ascii="Times New Roman" w:eastAsia="Times New Roman" w:hAnsi="Times New Roman" w:cs="Times New Roman"/>
          <w:sz w:val="24"/>
          <w:szCs w:val="24"/>
        </w:rPr>
      </w:pPr>
    </w:p>
    <w:p w14:paraId="75B4EE9A" w14:textId="353E493D" w:rsidR="00C55C99" w:rsidRPr="001514C9" w:rsidRDefault="025C9D18" w:rsidP="025C9D18">
      <w:pPr>
        <w:rPr>
          <w:rFonts w:ascii="Times New Roman" w:eastAsia="Times New Roman" w:hAnsi="Times New Roman" w:cs="Times New Roman"/>
          <w:sz w:val="24"/>
          <w:szCs w:val="24"/>
        </w:rPr>
      </w:pPr>
      <w:r w:rsidRPr="025C9D18">
        <w:rPr>
          <w:rFonts w:ascii="Times New Roman" w:eastAsia="Times New Roman" w:hAnsi="Times New Roman" w:cs="Times New Roman"/>
          <w:sz w:val="24"/>
          <w:szCs w:val="24"/>
        </w:rPr>
        <w:t>For more information about ATS WW LLC, please call Kevan Goff-Parker, director of Corporate Communications, ATS, at 405-514-3972, </w:t>
      </w:r>
      <w:hyperlink r:id="rId22">
        <w:r w:rsidRPr="025C9D18">
          <w:rPr>
            <w:rFonts w:ascii="Times New Roman" w:eastAsia="Times New Roman" w:hAnsi="Times New Roman" w:cs="Times New Roman"/>
            <w:sz w:val="24"/>
            <w:szCs w:val="24"/>
          </w:rPr>
          <w:t>kevan.goff-parker@atswwco.com</w:t>
        </w:r>
      </w:hyperlink>
      <w:r w:rsidRPr="025C9D18">
        <w:rPr>
          <w:rFonts w:ascii="Times New Roman" w:eastAsia="Times New Roman" w:hAnsi="Times New Roman" w:cs="Times New Roman"/>
          <w:sz w:val="24"/>
          <w:szCs w:val="24"/>
        </w:rPr>
        <w:t> or contact Howie at 405-694-9861 or write him at </w:t>
      </w:r>
      <w:hyperlink r:id="rId23">
        <w:r w:rsidRPr="025C9D18">
          <w:rPr>
            <w:rFonts w:ascii="Times New Roman" w:eastAsia="Times New Roman" w:hAnsi="Times New Roman" w:cs="Times New Roman"/>
            <w:sz w:val="24"/>
            <w:szCs w:val="24"/>
          </w:rPr>
          <w:t>vince.howie@atswwco.com</w:t>
        </w:r>
      </w:hyperlink>
      <w:r w:rsidRPr="025C9D18">
        <w:rPr>
          <w:rFonts w:ascii="Times New Roman" w:eastAsia="Times New Roman" w:hAnsi="Times New Roman" w:cs="Times New Roman"/>
          <w:sz w:val="24"/>
          <w:szCs w:val="24"/>
        </w:rPr>
        <w:t>. Website: </w:t>
      </w:r>
      <w:hyperlink r:id="rId24">
        <w:r w:rsidRPr="025C9D18">
          <w:rPr>
            <w:rFonts w:ascii="Times New Roman" w:eastAsia="Times New Roman" w:hAnsi="Times New Roman" w:cs="Times New Roman"/>
            <w:sz w:val="24"/>
            <w:szCs w:val="24"/>
          </w:rPr>
          <w:t>https://www.aircrafttowingsystems.com</w:t>
        </w:r>
      </w:hyperlink>
    </w:p>
    <w:p w14:paraId="39327CE3" w14:textId="5EE4B461" w:rsidR="00C55C99" w:rsidRPr="001514C9" w:rsidRDefault="025C9D18" w:rsidP="025C9D18">
      <w:pPr>
        <w:rPr>
          <w:rFonts w:ascii="Times New Roman" w:eastAsia="Times New Roman" w:hAnsi="Times New Roman" w:cs="Times New Roman"/>
          <w:sz w:val="24"/>
          <w:szCs w:val="24"/>
        </w:rPr>
      </w:pPr>
      <w:r w:rsidRPr="025C9D18">
        <w:rPr>
          <w:rFonts w:ascii="Times New Roman" w:eastAsia="Times New Roman" w:hAnsi="Times New Roman" w:cs="Times New Roman"/>
          <w:sz w:val="24"/>
          <w:szCs w:val="24"/>
        </w:rPr>
        <w:t>Media outlets may download photos with photo credit listed as “Photos courtesy of Aircraft Towing Systems World Wide LLC” at: </w:t>
      </w:r>
      <w:hyperlink r:id="rId25">
        <w:r w:rsidRPr="025C9D18">
          <w:rPr>
            <w:rFonts w:ascii="Times New Roman" w:eastAsia="Times New Roman" w:hAnsi="Times New Roman" w:cs="Times New Roman"/>
            <w:sz w:val="24"/>
            <w:szCs w:val="24"/>
          </w:rPr>
          <w:t>https://www.dropbox.com/sh/9htgbn7odwx93i2/AACDGVaB8EOVx4FfgqyUje9da?dl=0</w:t>
        </w:r>
      </w:hyperlink>
    </w:p>
    <w:p w14:paraId="4379A384" w14:textId="7E96FDA9" w:rsidR="025C9D18" w:rsidRDefault="025C9D18" w:rsidP="025C9D18">
      <w:pPr>
        <w:rPr>
          <w:rFonts w:ascii="Times New Roman" w:eastAsia="Times New Roman" w:hAnsi="Times New Roman" w:cs="Times New Roman"/>
          <w:sz w:val="24"/>
          <w:szCs w:val="24"/>
        </w:rPr>
      </w:pPr>
    </w:p>
    <w:p w14:paraId="110E9DA3" w14:textId="6898D904" w:rsidR="71D06E45" w:rsidRPr="001514C9" w:rsidRDefault="71D06E45" w:rsidP="025C9D18">
      <w:pPr>
        <w:rPr>
          <w:rFonts w:ascii="Times New Roman" w:eastAsia="Times New Roman" w:hAnsi="Times New Roman" w:cs="Times New Roman"/>
          <w:sz w:val="24"/>
          <w:szCs w:val="24"/>
        </w:rPr>
      </w:pPr>
    </w:p>
    <w:p w14:paraId="297CA964" w14:textId="77777777" w:rsidR="00685B55" w:rsidRPr="001514C9" w:rsidRDefault="00685B55" w:rsidP="025C9D18">
      <w:pPr>
        <w:rPr>
          <w:rFonts w:ascii="Times New Roman" w:eastAsia="Times New Roman" w:hAnsi="Times New Roman" w:cs="Times New Roman"/>
          <w:sz w:val="24"/>
          <w:szCs w:val="24"/>
        </w:rPr>
      </w:pPr>
    </w:p>
    <w:sectPr w:rsidR="00685B55" w:rsidRPr="001514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55B97"/>
    <w:multiLevelType w:val="multilevel"/>
    <w:tmpl w:val="0CB24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C36F86"/>
    <w:multiLevelType w:val="hybridMultilevel"/>
    <w:tmpl w:val="58424918"/>
    <w:lvl w:ilvl="0" w:tplc="A29CEDEC">
      <w:start w:val="1"/>
      <w:numFmt w:val="bullet"/>
      <w:lvlText w:val=""/>
      <w:lvlJc w:val="left"/>
      <w:pPr>
        <w:ind w:left="720" w:hanging="360"/>
      </w:pPr>
      <w:rPr>
        <w:rFonts w:ascii="Symbol" w:hAnsi="Symbol" w:hint="default"/>
      </w:rPr>
    </w:lvl>
    <w:lvl w:ilvl="1" w:tplc="FA4CC408">
      <w:start w:val="1"/>
      <w:numFmt w:val="bullet"/>
      <w:lvlText w:val="o"/>
      <w:lvlJc w:val="left"/>
      <w:pPr>
        <w:ind w:left="1440" w:hanging="360"/>
      </w:pPr>
      <w:rPr>
        <w:rFonts w:ascii="Courier New" w:hAnsi="Courier New" w:hint="default"/>
      </w:rPr>
    </w:lvl>
    <w:lvl w:ilvl="2" w:tplc="EA5667CA">
      <w:start w:val="1"/>
      <w:numFmt w:val="bullet"/>
      <w:lvlText w:val=""/>
      <w:lvlJc w:val="left"/>
      <w:pPr>
        <w:ind w:left="2160" w:hanging="360"/>
      </w:pPr>
      <w:rPr>
        <w:rFonts w:ascii="Wingdings" w:hAnsi="Wingdings" w:hint="default"/>
      </w:rPr>
    </w:lvl>
    <w:lvl w:ilvl="3" w:tplc="328C8DD6">
      <w:start w:val="1"/>
      <w:numFmt w:val="bullet"/>
      <w:lvlText w:val=""/>
      <w:lvlJc w:val="left"/>
      <w:pPr>
        <w:ind w:left="2880" w:hanging="360"/>
      </w:pPr>
      <w:rPr>
        <w:rFonts w:ascii="Symbol" w:hAnsi="Symbol" w:hint="default"/>
      </w:rPr>
    </w:lvl>
    <w:lvl w:ilvl="4" w:tplc="B4DA894A">
      <w:start w:val="1"/>
      <w:numFmt w:val="bullet"/>
      <w:lvlText w:val="o"/>
      <w:lvlJc w:val="left"/>
      <w:pPr>
        <w:ind w:left="3600" w:hanging="360"/>
      </w:pPr>
      <w:rPr>
        <w:rFonts w:ascii="Courier New" w:hAnsi="Courier New" w:hint="default"/>
      </w:rPr>
    </w:lvl>
    <w:lvl w:ilvl="5" w:tplc="7C0AFC66">
      <w:start w:val="1"/>
      <w:numFmt w:val="bullet"/>
      <w:lvlText w:val=""/>
      <w:lvlJc w:val="left"/>
      <w:pPr>
        <w:ind w:left="4320" w:hanging="360"/>
      </w:pPr>
      <w:rPr>
        <w:rFonts w:ascii="Wingdings" w:hAnsi="Wingdings" w:hint="default"/>
      </w:rPr>
    </w:lvl>
    <w:lvl w:ilvl="6" w:tplc="9D6CDD76">
      <w:start w:val="1"/>
      <w:numFmt w:val="bullet"/>
      <w:lvlText w:val=""/>
      <w:lvlJc w:val="left"/>
      <w:pPr>
        <w:ind w:left="5040" w:hanging="360"/>
      </w:pPr>
      <w:rPr>
        <w:rFonts w:ascii="Symbol" w:hAnsi="Symbol" w:hint="default"/>
      </w:rPr>
    </w:lvl>
    <w:lvl w:ilvl="7" w:tplc="B6707B92">
      <w:start w:val="1"/>
      <w:numFmt w:val="bullet"/>
      <w:lvlText w:val="o"/>
      <w:lvlJc w:val="left"/>
      <w:pPr>
        <w:ind w:left="5760" w:hanging="360"/>
      </w:pPr>
      <w:rPr>
        <w:rFonts w:ascii="Courier New" w:hAnsi="Courier New" w:hint="default"/>
      </w:rPr>
    </w:lvl>
    <w:lvl w:ilvl="8" w:tplc="F97E0DF2">
      <w:start w:val="1"/>
      <w:numFmt w:val="bullet"/>
      <w:lvlText w:val=""/>
      <w:lvlJc w:val="left"/>
      <w:pPr>
        <w:ind w:left="6480" w:hanging="360"/>
      </w:pPr>
      <w:rPr>
        <w:rFonts w:ascii="Wingdings" w:hAnsi="Wingdings" w:hint="default"/>
      </w:rPr>
    </w:lvl>
  </w:abstractNum>
  <w:abstractNum w:abstractNumId="2" w15:restartNumberingAfterBreak="0">
    <w:nsid w:val="32D3171D"/>
    <w:multiLevelType w:val="multilevel"/>
    <w:tmpl w:val="AB80E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466E78"/>
    <w:multiLevelType w:val="multilevel"/>
    <w:tmpl w:val="79B6C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120550"/>
    <w:multiLevelType w:val="multilevel"/>
    <w:tmpl w:val="FCEA4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A76D38"/>
    <w:multiLevelType w:val="hybridMultilevel"/>
    <w:tmpl w:val="84E6E3D6"/>
    <w:lvl w:ilvl="0" w:tplc="1012D5BC">
      <w:start w:val="1"/>
      <w:numFmt w:val="bullet"/>
      <w:lvlText w:val=""/>
      <w:lvlJc w:val="left"/>
      <w:pPr>
        <w:ind w:left="720" w:hanging="360"/>
      </w:pPr>
      <w:rPr>
        <w:rFonts w:ascii="Symbol" w:hAnsi="Symbol" w:hint="default"/>
      </w:rPr>
    </w:lvl>
    <w:lvl w:ilvl="1" w:tplc="0942806E">
      <w:start w:val="1"/>
      <w:numFmt w:val="bullet"/>
      <w:lvlText w:val="o"/>
      <w:lvlJc w:val="left"/>
      <w:pPr>
        <w:ind w:left="1440" w:hanging="360"/>
      </w:pPr>
      <w:rPr>
        <w:rFonts w:ascii="Courier New" w:hAnsi="Courier New" w:hint="default"/>
      </w:rPr>
    </w:lvl>
    <w:lvl w:ilvl="2" w:tplc="6302B26C">
      <w:start w:val="1"/>
      <w:numFmt w:val="bullet"/>
      <w:lvlText w:val=""/>
      <w:lvlJc w:val="left"/>
      <w:pPr>
        <w:ind w:left="2160" w:hanging="360"/>
      </w:pPr>
      <w:rPr>
        <w:rFonts w:ascii="Wingdings" w:hAnsi="Wingdings" w:hint="default"/>
      </w:rPr>
    </w:lvl>
    <w:lvl w:ilvl="3" w:tplc="6408FE04">
      <w:start w:val="1"/>
      <w:numFmt w:val="bullet"/>
      <w:lvlText w:val=""/>
      <w:lvlJc w:val="left"/>
      <w:pPr>
        <w:ind w:left="2880" w:hanging="360"/>
      </w:pPr>
      <w:rPr>
        <w:rFonts w:ascii="Symbol" w:hAnsi="Symbol" w:hint="default"/>
      </w:rPr>
    </w:lvl>
    <w:lvl w:ilvl="4" w:tplc="8968DD90">
      <w:start w:val="1"/>
      <w:numFmt w:val="bullet"/>
      <w:lvlText w:val="o"/>
      <w:lvlJc w:val="left"/>
      <w:pPr>
        <w:ind w:left="3600" w:hanging="360"/>
      </w:pPr>
      <w:rPr>
        <w:rFonts w:ascii="Courier New" w:hAnsi="Courier New" w:hint="default"/>
      </w:rPr>
    </w:lvl>
    <w:lvl w:ilvl="5" w:tplc="980A5FAE">
      <w:start w:val="1"/>
      <w:numFmt w:val="bullet"/>
      <w:lvlText w:val=""/>
      <w:lvlJc w:val="left"/>
      <w:pPr>
        <w:ind w:left="4320" w:hanging="360"/>
      </w:pPr>
      <w:rPr>
        <w:rFonts w:ascii="Wingdings" w:hAnsi="Wingdings" w:hint="default"/>
      </w:rPr>
    </w:lvl>
    <w:lvl w:ilvl="6" w:tplc="0060D656">
      <w:start w:val="1"/>
      <w:numFmt w:val="bullet"/>
      <w:lvlText w:val=""/>
      <w:lvlJc w:val="left"/>
      <w:pPr>
        <w:ind w:left="5040" w:hanging="360"/>
      </w:pPr>
      <w:rPr>
        <w:rFonts w:ascii="Symbol" w:hAnsi="Symbol" w:hint="default"/>
      </w:rPr>
    </w:lvl>
    <w:lvl w:ilvl="7" w:tplc="6352D688">
      <w:start w:val="1"/>
      <w:numFmt w:val="bullet"/>
      <w:lvlText w:val="o"/>
      <w:lvlJc w:val="left"/>
      <w:pPr>
        <w:ind w:left="5760" w:hanging="360"/>
      </w:pPr>
      <w:rPr>
        <w:rFonts w:ascii="Courier New" w:hAnsi="Courier New" w:hint="default"/>
      </w:rPr>
    </w:lvl>
    <w:lvl w:ilvl="8" w:tplc="B434CC64">
      <w:start w:val="1"/>
      <w:numFmt w:val="bullet"/>
      <w:lvlText w:val=""/>
      <w:lvlJc w:val="left"/>
      <w:pPr>
        <w:ind w:left="6480" w:hanging="360"/>
      </w:pPr>
      <w:rPr>
        <w:rFonts w:ascii="Wingdings" w:hAnsi="Wingdings" w:hint="default"/>
      </w:rPr>
    </w:lvl>
  </w:abstractNum>
  <w:abstractNum w:abstractNumId="6" w15:restartNumberingAfterBreak="0">
    <w:nsid w:val="51921852"/>
    <w:multiLevelType w:val="hybridMultilevel"/>
    <w:tmpl w:val="4F0C0B98"/>
    <w:lvl w:ilvl="0" w:tplc="32404800">
      <w:start w:val="1"/>
      <w:numFmt w:val="bullet"/>
      <w:lvlText w:val=""/>
      <w:lvlJc w:val="left"/>
      <w:pPr>
        <w:ind w:left="720" w:hanging="360"/>
      </w:pPr>
      <w:rPr>
        <w:rFonts w:ascii="Symbol" w:hAnsi="Symbol" w:hint="default"/>
      </w:rPr>
    </w:lvl>
    <w:lvl w:ilvl="1" w:tplc="8E4675FC">
      <w:start w:val="1"/>
      <w:numFmt w:val="bullet"/>
      <w:lvlText w:val="o"/>
      <w:lvlJc w:val="left"/>
      <w:pPr>
        <w:ind w:left="1440" w:hanging="360"/>
      </w:pPr>
      <w:rPr>
        <w:rFonts w:ascii="Courier New" w:hAnsi="Courier New" w:hint="default"/>
      </w:rPr>
    </w:lvl>
    <w:lvl w:ilvl="2" w:tplc="DA966C02">
      <w:start w:val="1"/>
      <w:numFmt w:val="bullet"/>
      <w:lvlText w:val=""/>
      <w:lvlJc w:val="left"/>
      <w:pPr>
        <w:ind w:left="2160" w:hanging="360"/>
      </w:pPr>
      <w:rPr>
        <w:rFonts w:ascii="Wingdings" w:hAnsi="Wingdings" w:hint="default"/>
      </w:rPr>
    </w:lvl>
    <w:lvl w:ilvl="3" w:tplc="18E6B69C">
      <w:start w:val="1"/>
      <w:numFmt w:val="bullet"/>
      <w:lvlText w:val=""/>
      <w:lvlJc w:val="left"/>
      <w:pPr>
        <w:ind w:left="2880" w:hanging="360"/>
      </w:pPr>
      <w:rPr>
        <w:rFonts w:ascii="Symbol" w:hAnsi="Symbol" w:hint="default"/>
      </w:rPr>
    </w:lvl>
    <w:lvl w:ilvl="4" w:tplc="17DE0EEA">
      <w:start w:val="1"/>
      <w:numFmt w:val="bullet"/>
      <w:lvlText w:val="o"/>
      <w:lvlJc w:val="left"/>
      <w:pPr>
        <w:ind w:left="3600" w:hanging="360"/>
      </w:pPr>
      <w:rPr>
        <w:rFonts w:ascii="Courier New" w:hAnsi="Courier New" w:hint="default"/>
      </w:rPr>
    </w:lvl>
    <w:lvl w:ilvl="5" w:tplc="ADD44C1E">
      <w:start w:val="1"/>
      <w:numFmt w:val="bullet"/>
      <w:lvlText w:val=""/>
      <w:lvlJc w:val="left"/>
      <w:pPr>
        <w:ind w:left="4320" w:hanging="360"/>
      </w:pPr>
      <w:rPr>
        <w:rFonts w:ascii="Wingdings" w:hAnsi="Wingdings" w:hint="default"/>
      </w:rPr>
    </w:lvl>
    <w:lvl w:ilvl="6" w:tplc="98521F1A">
      <w:start w:val="1"/>
      <w:numFmt w:val="bullet"/>
      <w:lvlText w:val=""/>
      <w:lvlJc w:val="left"/>
      <w:pPr>
        <w:ind w:left="5040" w:hanging="360"/>
      </w:pPr>
      <w:rPr>
        <w:rFonts w:ascii="Symbol" w:hAnsi="Symbol" w:hint="default"/>
      </w:rPr>
    </w:lvl>
    <w:lvl w:ilvl="7" w:tplc="7F847722">
      <w:start w:val="1"/>
      <w:numFmt w:val="bullet"/>
      <w:lvlText w:val="o"/>
      <w:lvlJc w:val="left"/>
      <w:pPr>
        <w:ind w:left="5760" w:hanging="360"/>
      </w:pPr>
      <w:rPr>
        <w:rFonts w:ascii="Courier New" w:hAnsi="Courier New" w:hint="default"/>
      </w:rPr>
    </w:lvl>
    <w:lvl w:ilvl="8" w:tplc="ADFC17AA">
      <w:start w:val="1"/>
      <w:numFmt w:val="bullet"/>
      <w:lvlText w:val=""/>
      <w:lvlJc w:val="left"/>
      <w:pPr>
        <w:ind w:left="6480" w:hanging="360"/>
      </w:pPr>
      <w:rPr>
        <w:rFonts w:ascii="Wingdings" w:hAnsi="Wingdings" w:hint="default"/>
      </w:rPr>
    </w:lvl>
  </w:abstractNum>
  <w:abstractNum w:abstractNumId="7" w15:restartNumberingAfterBreak="0">
    <w:nsid w:val="52042A95"/>
    <w:multiLevelType w:val="multilevel"/>
    <w:tmpl w:val="A5B49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791E7B"/>
    <w:multiLevelType w:val="hybridMultilevel"/>
    <w:tmpl w:val="37342360"/>
    <w:lvl w:ilvl="0" w:tplc="5D5C1A90">
      <w:start w:val="1"/>
      <w:numFmt w:val="bullet"/>
      <w:lvlText w:val=""/>
      <w:lvlJc w:val="left"/>
      <w:pPr>
        <w:ind w:left="720" w:hanging="360"/>
      </w:pPr>
      <w:rPr>
        <w:rFonts w:ascii="Symbol" w:hAnsi="Symbol" w:hint="default"/>
      </w:rPr>
    </w:lvl>
    <w:lvl w:ilvl="1" w:tplc="508A2C7C">
      <w:start w:val="1"/>
      <w:numFmt w:val="bullet"/>
      <w:lvlText w:val="o"/>
      <w:lvlJc w:val="left"/>
      <w:pPr>
        <w:ind w:left="1440" w:hanging="360"/>
      </w:pPr>
      <w:rPr>
        <w:rFonts w:ascii="Courier New" w:hAnsi="Courier New" w:hint="default"/>
      </w:rPr>
    </w:lvl>
    <w:lvl w:ilvl="2" w:tplc="185A9A58">
      <w:start w:val="1"/>
      <w:numFmt w:val="bullet"/>
      <w:lvlText w:val=""/>
      <w:lvlJc w:val="left"/>
      <w:pPr>
        <w:ind w:left="2160" w:hanging="360"/>
      </w:pPr>
      <w:rPr>
        <w:rFonts w:ascii="Wingdings" w:hAnsi="Wingdings" w:hint="default"/>
      </w:rPr>
    </w:lvl>
    <w:lvl w:ilvl="3" w:tplc="B20CF3E6">
      <w:start w:val="1"/>
      <w:numFmt w:val="bullet"/>
      <w:lvlText w:val=""/>
      <w:lvlJc w:val="left"/>
      <w:pPr>
        <w:ind w:left="2880" w:hanging="360"/>
      </w:pPr>
      <w:rPr>
        <w:rFonts w:ascii="Symbol" w:hAnsi="Symbol" w:hint="default"/>
      </w:rPr>
    </w:lvl>
    <w:lvl w:ilvl="4" w:tplc="487C2AD6">
      <w:start w:val="1"/>
      <w:numFmt w:val="bullet"/>
      <w:lvlText w:val="o"/>
      <w:lvlJc w:val="left"/>
      <w:pPr>
        <w:ind w:left="3600" w:hanging="360"/>
      </w:pPr>
      <w:rPr>
        <w:rFonts w:ascii="Courier New" w:hAnsi="Courier New" w:hint="default"/>
      </w:rPr>
    </w:lvl>
    <w:lvl w:ilvl="5" w:tplc="B47EB616">
      <w:start w:val="1"/>
      <w:numFmt w:val="bullet"/>
      <w:lvlText w:val=""/>
      <w:lvlJc w:val="left"/>
      <w:pPr>
        <w:ind w:left="4320" w:hanging="360"/>
      </w:pPr>
      <w:rPr>
        <w:rFonts w:ascii="Wingdings" w:hAnsi="Wingdings" w:hint="default"/>
      </w:rPr>
    </w:lvl>
    <w:lvl w:ilvl="6" w:tplc="D750D2D6">
      <w:start w:val="1"/>
      <w:numFmt w:val="bullet"/>
      <w:lvlText w:val=""/>
      <w:lvlJc w:val="left"/>
      <w:pPr>
        <w:ind w:left="5040" w:hanging="360"/>
      </w:pPr>
      <w:rPr>
        <w:rFonts w:ascii="Symbol" w:hAnsi="Symbol" w:hint="default"/>
      </w:rPr>
    </w:lvl>
    <w:lvl w:ilvl="7" w:tplc="11D6921A">
      <w:start w:val="1"/>
      <w:numFmt w:val="bullet"/>
      <w:lvlText w:val="o"/>
      <w:lvlJc w:val="left"/>
      <w:pPr>
        <w:ind w:left="5760" w:hanging="360"/>
      </w:pPr>
      <w:rPr>
        <w:rFonts w:ascii="Courier New" w:hAnsi="Courier New" w:hint="default"/>
      </w:rPr>
    </w:lvl>
    <w:lvl w:ilvl="8" w:tplc="70388092">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7"/>
  </w:num>
  <w:num w:numId="4">
    <w:abstractNumId w:val="2"/>
  </w:num>
  <w:num w:numId="5">
    <w:abstractNumId w:val="0"/>
  </w:num>
  <w:num w:numId="6">
    <w:abstractNumId w:val="4"/>
  </w:num>
  <w:num w:numId="7">
    <w:abstractNumId w:val="3"/>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335"/>
    <w:rsid w:val="000B0275"/>
    <w:rsid w:val="001514C9"/>
    <w:rsid w:val="0026131B"/>
    <w:rsid w:val="004C0DF9"/>
    <w:rsid w:val="004E59B4"/>
    <w:rsid w:val="00566BED"/>
    <w:rsid w:val="00685B55"/>
    <w:rsid w:val="007A4335"/>
    <w:rsid w:val="00904BE8"/>
    <w:rsid w:val="00936281"/>
    <w:rsid w:val="00995547"/>
    <w:rsid w:val="00997D34"/>
    <w:rsid w:val="00C13551"/>
    <w:rsid w:val="00C55C99"/>
    <w:rsid w:val="025C9D18"/>
    <w:rsid w:val="2D1BF29A"/>
    <w:rsid w:val="4D998B83"/>
    <w:rsid w:val="71D06E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E46F0"/>
  <w15:chartTrackingRefBased/>
  <w15:docId w15:val="{2EC9E23A-2E48-4BCE-BEB6-56A8B5702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7575388">
      <w:bodyDiv w:val="1"/>
      <w:marLeft w:val="0"/>
      <w:marRight w:val="0"/>
      <w:marTop w:val="0"/>
      <w:marBottom w:val="0"/>
      <w:divBdr>
        <w:top w:val="none" w:sz="0" w:space="0" w:color="auto"/>
        <w:left w:val="none" w:sz="0" w:space="0" w:color="auto"/>
        <w:bottom w:val="none" w:sz="0" w:space="0" w:color="auto"/>
        <w:right w:val="none" w:sz="0" w:space="0" w:color="auto"/>
      </w:divBdr>
      <w:divsChild>
        <w:div w:id="344594832">
          <w:marLeft w:val="0"/>
          <w:marRight w:val="0"/>
          <w:marTop w:val="0"/>
          <w:marBottom w:val="0"/>
          <w:divBdr>
            <w:top w:val="none" w:sz="0" w:space="0" w:color="auto"/>
            <w:left w:val="none" w:sz="0" w:space="0" w:color="auto"/>
            <w:bottom w:val="none" w:sz="0" w:space="0" w:color="auto"/>
            <w:right w:val="none" w:sz="0" w:space="0" w:color="auto"/>
          </w:divBdr>
          <w:divsChild>
            <w:div w:id="64037424">
              <w:marLeft w:val="0"/>
              <w:marRight w:val="0"/>
              <w:marTop w:val="0"/>
              <w:marBottom w:val="360"/>
              <w:divBdr>
                <w:top w:val="none" w:sz="0" w:space="0" w:color="auto"/>
                <w:left w:val="none" w:sz="0" w:space="0" w:color="auto"/>
                <w:bottom w:val="none" w:sz="0" w:space="0" w:color="auto"/>
                <w:right w:val="none" w:sz="0" w:space="0" w:color="auto"/>
              </w:divBdr>
            </w:div>
            <w:div w:id="489834486">
              <w:marLeft w:val="0"/>
              <w:marRight w:val="0"/>
              <w:marTop w:val="0"/>
              <w:marBottom w:val="0"/>
              <w:divBdr>
                <w:top w:val="none" w:sz="0" w:space="0" w:color="auto"/>
                <w:left w:val="none" w:sz="0" w:space="0" w:color="auto"/>
                <w:bottom w:val="none" w:sz="0" w:space="0" w:color="auto"/>
                <w:right w:val="none" w:sz="0" w:space="0" w:color="auto"/>
              </w:divBdr>
            </w:div>
            <w:div w:id="84883283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Airstair" TargetMode="External"/><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g"/><Relationship Id="rId7" Type="http://schemas.openxmlformats.org/officeDocument/2006/relationships/image" Target="media/image3.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hyperlink" Target="https://www.dropbox.com/sh/9htgbn7odwx93i2/AACDGVaB8EOVx4FfgqyUje9da?dl=0" TargetMode="External"/><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jpg"/><Relationship Id="rId24" Type="http://schemas.openxmlformats.org/officeDocument/2006/relationships/hyperlink" Target="https://www.aircrafttowingsystems.com/" TargetMode="External"/><Relationship Id="rId5" Type="http://schemas.openxmlformats.org/officeDocument/2006/relationships/image" Target="media/image1.jpg"/><Relationship Id="rId15" Type="http://schemas.openxmlformats.org/officeDocument/2006/relationships/image" Target="media/image10.jpg"/><Relationship Id="rId23" Type="http://schemas.openxmlformats.org/officeDocument/2006/relationships/hyperlink" Target="mailto:vince.howie@atswwco.com" TargetMode="External"/><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hyperlink" Target="mailto:kevan.goff-parker@atswwco.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1017</Words>
  <Characters>5802</Characters>
  <Application>Microsoft Office Word</Application>
  <DocSecurity>0</DocSecurity>
  <Lines>48</Lines>
  <Paragraphs>13</Paragraphs>
  <ScaleCrop>false</ScaleCrop>
  <Company/>
  <LinksUpToDate>false</LinksUpToDate>
  <CharactersWithSpaces>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Kevan Goff-Parker</dc:creator>
  <cp:keywords/>
  <dc:description/>
  <cp:lastModifiedBy>Kevan Goff-Parker</cp:lastModifiedBy>
  <cp:revision>2</cp:revision>
  <dcterms:created xsi:type="dcterms:W3CDTF">2020-04-27T20:28:00Z</dcterms:created>
  <dcterms:modified xsi:type="dcterms:W3CDTF">2020-04-27T20:28:00Z</dcterms:modified>
</cp:coreProperties>
</file>