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0AC7F" w14:textId="31E73189" w:rsidR="00254862" w:rsidRDefault="00254862" w:rsidP="00254862">
      <w:pPr>
        <w:jc w:val="center"/>
        <w:rPr>
          <w:b/>
          <w:sz w:val="28"/>
        </w:rPr>
      </w:pPr>
    </w:p>
    <w:p w14:paraId="53EDFDC8" w14:textId="211A30B7" w:rsidR="00C31EEF" w:rsidRDefault="00C31EEF" w:rsidP="00C31EEF">
      <w:r>
        <w:t xml:space="preserve">Today, </w:t>
      </w:r>
      <w:proofErr w:type="gramStart"/>
      <w:r>
        <w:t>I’m</w:t>
      </w:r>
      <w:proofErr w:type="gramEnd"/>
      <w:r>
        <w:t xml:space="preserve"> announcing the launch of Computable Publishing LLC., a company with a mission to enable standard-based machine-interpretable </w:t>
      </w:r>
      <w:r w:rsidR="00D311A9">
        <w:t>expression of</w:t>
      </w:r>
      <w:r>
        <w:t xml:space="preserve"> healthcare and scientific research. This move comes 25 years after creating </w:t>
      </w:r>
      <w:proofErr w:type="spellStart"/>
      <w:r>
        <w:rPr>
          <w:i/>
          <w:iCs/>
        </w:rPr>
        <w:t>DynaMed</w:t>
      </w:r>
      <w:proofErr w:type="spellEnd"/>
      <w:r w:rsidRPr="00C31EEF">
        <w:rPr>
          <w:rFonts w:cstheme="minorHAnsi"/>
          <w:i/>
          <w:iCs/>
          <w:vertAlign w:val="superscript"/>
        </w:rPr>
        <w:t>®</w:t>
      </w:r>
      <w:r>
        <w:t xml:space="preserve">, which is now the flagship clinical decision support tool at EBSCO Information Services, used to assist </w:t>
      </w:r>
      <w:r w:rsidR="00D311A9">
        <w:t xml:space="preserve">more than a million </w:t>
      </w:r>
      <w:r>
        <w:t>clinicians at the point of care.</w:t>
      </w:r>
    </w:p>
    <w:p w14:paraId="75B7379C" w14:textId="77777777" w:rsidR="00C31EEF" w:rsidRDefault="00C31EEF" w:rsidP="00C31EEF">
      <w:pPr>
        <w:rPr>
          <w:sz w:val="22"/>
        </w:rPr>
      </w:pPr>
    </w:p>
    <w:p w14:paraId="6C2DBAE5" w14:textId="4827C616" w:rsidR="00C31EEF" w:rsidRDefault="00C31EEF" w:rsidP="00C31EEF">
      <w:r>
        <w:t>Read more about Computable Publishing’s mission and how we will address the need to accelerate the identification, evaluation</w:t>
      </w:r>
      <w:r w:rsidR="00122B10">
        <w:t>,</w:t>
      </w:r>
      <w:r>
        <w:t xml:space="preserve"> and dissemination of information in the healthcare and scientific research community. </w:t>
      </w:r>
      <w:r w:rsidR="00122B10">
        <w:t xml:space="preserve">This is especially important right now for overcoming COVID-19. You can read a longer version of what I am doing at “The Mission Change of a Lifetime” at </w:t>
      </w:r>
      <w:hyperlink r:id="rId7" w:history="1">
        <w:r w:rsidR="00122B10">
          <w:rPr>
            <w:rStyle w:val="Hyperlink"/>
          </w:rPr>
          <w:t>http://computablepublishing.com/blog/</w:t>
        </w:r>
      </w:hyperlink>
      <w:r w:rsidR="00122B10">
        <w:t xml:space="preserve">.  </w:t>
      </w:r>
      <w:r>
        <w:t>Please let me know if you are interested in speaking about our goals and plans for Computable Publishing.</w:t>
      </w:r>
    </w:p>
    <w:p w14:paraId="1700935D" w14:textId="0C22167A" w:rsidR="00C31EEF" w:rsidRDefault="00C31EEF" w:rsidP="00C31EEF"/>
    <w:p w14:paraId="12C508EF" w14:textId="082F18FB" w:rsidR="00C31EEF" w:rsidRDefault="00C31EEF" w:rsidP="00C31EEF">
      <w:r>
        <w:t xml:space="preserve">Best, </w:t>
      </w:r>
    </w:p>
    <w:p w14:paraId="11DE03A4" w14:textId="46E9E667" w:rsidR="00C31EEF" w:rsidRDefault="00C31EEF" w:rsidP="00C31EEF">
      <w:r>
        <w:rPr>
          <w:sz w:val="22"/>
        </w:rPr>
        <w:t>Brian S. Alper, MD, MSPH, FAAFP, FAMIA</w:t>
      </w:r>
    </w:p>
    <w:p w14:paraId="2C65CD8D" w14:textId="77777777" w:rsidR="00C31EEF" w:rsidRPr="00C31EEF" w:rsidRDefault="00C31EEF" w:rsidP="00C31EEF">
      <w:pPr>
        <w:rPr>
          <w:bCs/>
          <w:sz w:val="28"/>
        </w:rPr>
      </w:pPr>
    </w:p>
    <w:p w14:paraId="0C664B8C" w14:textId="4B3C6E1B" w:rsidR="00254862" w:rsidRDefault="003F2AD6" w:rsidP="005B6AF8">
      <w:pPr>
        <w:jc w:val="center"/>
        <w:rPr>
          <w:b/>
          <w:sz w:val="28"/>
        </w:rPr>
      </w:pPr>
      <w:proofErr w:type="spellStart"/>
      <w:r w:rsidRPr="00082F1B">
        <w:rPr>
          <w:b/>
          <w:i/>
          <w:iCs/>
          <w:sz w:val="28"/>
        </w:rPr>
        <w:t>DynaMed</w:t>
      </w:r>
      <w:proofErr w:type="spellEnd"/>
      <w:r w:rsidR="00082F1B" w:rsidRPr="00082F1B">
        <w:rPr>
          <w:b/>
          <w:sz w:val="28"/>
          <w:vertAlign w:val="superscript"/>
        </w:rPr>
        <w:t>®</w:t>
      </w:r>
      <w:r>
        <w:rPr>
          <w:b/>
          <w:sz w:val="28"/>
        </w:rPr>
        <w:t xml:space="preserve"> Founder Launches Computable Publishing LLC.</w:t>
      </w:r>
    </w:p>
    <w:p w14:paraId="4B6CF14E" w14:textId="1A591E66" w:rsidR="00254862" w:rsidRDefault="00254862" w:rsidP="00197661">
      <w:pPr>
        <w:jc w:val="center"/>
        <w:rPr>
          <w:i/>
        </w:rPr>
      </w:pPr>
      <w:r>
        <w:rPr>
          <w:i/>
        </w:rPr>
        <w:t xml:space="preserve">~ </w:t>
      </w:r>
      <w:r w:rsidR="00197661">
        <w:rPr>
          <w:i/>
        </w:rPr>
        <w:t xml:space="preserve">EBM Giant Starts </w:t>
      </w:r>
      <w:r w:rsidR="005B6AF8">
        <w:rPr>
          <w:i/>
        </w:rPr>
        <w:t>Mission to</w:t>
      </w:r>
      <w:r w:rsidR="003F2AD6">
        <w:rPr>
          <w:i/>
        </w:rPr>
        <w:t xml:space="preserve"> </w:t>
      </w:r>
      <w:r w:rsidR="00197661">
        <w:rPr>
          <w:i/>
        </w:rPr>
        <w:t>Make Science</w:t>
      </w:r>
      <w:r w:rsidR="003F2AD6">
        <w:rPr>
          <w:i/>
        </w:rPr>
        <w:t xml:space="preserve"> Machine-Interpretable</w:t>
      </w:r>
      <w:r w:rsidR="00197661">
        <w:rPr>
          <w:i/>
        </w:rPr>
        <w:t xml:space="preserve"> </w:t>
      </w:r>
      <w:r>
        <w:rPr>
          <w:i/>
        </w:rPr>
        <w:t>~</w:t>
      </w:r>
    </w:p>
    <w:p w14:paraId="2D722710" w14:textId="77777777" w:rsidR="00254862" w:rsidRDefault="00254862" w:rsidP="00254862">
      <w:pPr>
        <w:jc w:val="center"/>
      </w:pPr>
    </w:p>
    <w:p w14:paraId="0F514F9B" w14:textId="77777777" w:rsidR="00254862" w:rsidRDefault="00254862" w:rsidP="00254862"/>
    <w:p w14:paraId="18256EBB" w14:textId="6CBE13EF" w:rsidR="00082F1B" w:rsidRDefault="00254862">
      <w:pPr>
        <w:spacing w:line="360" w:lineRule="auto"/>
        <w:rPr>
          <w:sz w:val="22"/>
        </w:rPr>
      </w:pPr>
      <w:r>
        <w:rPr>
          <w:b/>
          <w:sz w:val="22"/>
        </w:rPr>
        <w:t xml:space="preserve">IPSWICH, </w:t>
      </w:r>
      <w:smartTag w:uri="urn:schemas-microsoft-com:office:smarttags" w:element="State">
        <w:smartTag w:uri="urn:schemas-microsoft-com:office:smarttags" w:element="place">
          <w:r>
            <w:rPr>
              <w:b/>
              <w:sz w:val="22"/>
            </w:rPr>
            <w:t>Mass.</w:t>
          </w:r>
        </w:smartTag>
      </w:smartTag>
      <w:r>
        <w:rPr>
          <w:b/>
          <w:sz w:val="22"/>
        </w:rPr>
        <w:t xml:space="preserve"> — </w:t>
      </w:r>
      <w:r w:rsidR="00197661">
        <w:rPr>
          <w:b/>
          <w:sz w:val="22"/>
        </w:rPr>
        <w:t>August 1</w:t>
      </w:r>
      <w:r w:rsidR="005D4DA6">
        <w:rPr>
          <w:b/>
          <w:sz w:val="22"/>
        </w:rPr>
        <w:t>1</w:t>
      </w:r>
      <w:r w:rsidR="00197661">
        <w:rPr>
          <w:b/>
          <w:sz w:val="22"/>
        </w:rPr>
        <w:t>, 2020</w:t>
      </w:r>
      <w:r>
        <w:rPr>
          <w:b/>
          <w:sz w:val="22"/>
        </w:rPr>
        <w:t xml:space="preserve"> —</w:t>
      </w:r>
      <w:r>
        <w:rPr>
          <w:sz w:val="22"/>
        </w:rPr>
        <w:t xml:space="preserve"> </w:t>
      </w:r>
      <w:r w:rsidR="003F2AD6">
        <w:rPr>
          <w:sz w:val="22"/>
        </w:rPr>
        <w:t>Brian S. Alper, MD, MSPH, FAAFP, FAMIA announce</w:t>
      </w:r>
      <w:r w:rsidR="00F81773">
        <w:rPr>
          <w:sz w:val="22"/>
        </w:rPr>
        <w:t>s</w:t>
      </w:r>
      <w:r w:rsidR="003F2AD6">
        <w:rPr>
          <w:sz w:val="22"/>
        </w:rPr>
        <w:t xml:space="preserve"> the launch of </w:t>
      </w:r>
      <w:hyperlink r:id="rId8" w:history="1">
        <w:r w:rsidR="003F2AD6" w:rsidRPr="003F2AD6">
          <w:rPr>
            <w:rStyle w:val="Hyperlink"/>
            <w:sz w:val="22"/>
          </w:rPr>
          <w:t>Computable Publishing LLC</w:t>
        </w:r>
      </w:hyperlink>
      <w:r w:rsidR="003F2AD6">
        <w:rPr>
          <w:sz w:val="22"/>
        </w:rPr>
        <w:t xml:space="preserve">. </w:t>
      </w:r>
      <w:r w:rsidR="009D18FA">
        <w:rPr>
          <w:sz w:val="22"/>
        </w:rPr>
        <w:t>The</w:t>
      </w:r>
      <w:r w:rsidR="003F2AD6">
        <w:rPr>
          <w:sz w:val="22"/>
        </w:rPr>
        <w:t xml:space="preserve"> company </w:t>
      </w:r>
      <w:r w:rsidR="009D18FA">
        <w:rPr>
          <w:sz w:val="22"/>
        </w:rPr>
        <w:t xml:space="preserve">will </w:t>
      </w:r>
      <w:r w:rsidR="00197661">
        <w:rPr>
          <w:sz w:val="22"/>
        </w:rPr>
        <w:t>advance</w:t>
      </w:r>
      <w:r w:rsidR="005B6AF8">
        <w:rPr>
          <w:sz w:val="22"/>
        </w:rPr>
        <w:t xml:space="preserve"> the research and discovery of healthcare and scientific information</w:t>
      </w:r>
      <w:r w:rsidR="009D18FA">
        <w:rPr>
          <w:sz w:val="22"/>
        </w:rPr>
        <w:t xml:space="preserve"> by </w:t>
      </w:r>
      <w:r w:rsidR="00197661">
        <w:rPr>
          <w:sz w:val="22"/>
        </w:rPr>
        <w:t>supporting</w:t>
      </w:r>
      <w:r w:rsidR="009D18FA">
        <w:rPr>
          <w:sz w:val="22"/>
        </w:rPr>
        <w:t xml:space="preserve"> standards for shared computable expressions</w:t>
      </w:r>
      <w:r w:rsidR="005B6AF8">
        <w:rPr>
          <w:sz w:val="22"/>
        </w:rPr>
        <w:t xml:space="preserve">. Dr. Alper </w:t>
      </w:r>
      <w:r w:rsidR="009D18FA">
        <w:rPr>
          <w:sz w:val="22"/>
        </w:rPr>
        <w:t xml:space="preserve">most recently served as the Chief Medical Knowledge Officer at </w:t>
      </w:r>
      <w:hyperlink r:id="rId9" w:history="1">
        <w:r w:rsidR="005B6AF8" w:rsidRPr="00082F1B">
          <w:rPr>
            <w:rStyle w:val="Hyperlink"/>
            <w:sz w:val="22"/>
          </w:rPr>
          <w:t>EBSCO Information Services</w:t>
        </w:r>
      </w:hyperlink>
      <w:r w:rsidR="00082F1B">
        <w:rPr>
          <w:sz w:val="22"/>
        </w:rPr>
        <w:t xml:space="preserve"> (EBSCO)</w:t>
      </w:r>
      <w:r w:rsidR="005B6AF8">
        <w:rPr>
          <w:sz w:val="22"/>
        </w:rPr>
        <w:t>, wh</w:t>
      </w:r>
      <w:r w:rsidR="009D18FA">
        <w:rPr>
          <w:sz w:val="22"/>
        </w:rPr>
        <w:t>ich he joined w</w:t>
      </w:r>
      <w:r w:rsidR="002B3218">
        <w:rPr>
          <w:sz w:val="22"/>
        </w:rPr>
        <w:t>hen</w:t>
      </w:r>
      <w:r w:rsidR="009D18FA">
        <w:rPr>
          <w:sz w:val="22"/>
        </w:rPr>
        <w:t xml:space="preserve"> EBSCO acquired </w:t>
      </w:r>
      <w:r w:rsidR="002B3218">
        <w:rPr>
          <w:sz w:val="22"/>
        </w:rPr>
        <w:t xml:space="preserve">his first company </w:t>
      </w:r>
      <w:hyperlink r:id="rId10" w:history="1">
        <w:r w:rsidR="009D18FA" w:rsidRPr="00082F1B">
          <w:rPr>
            <w:rStyle w:val="Hyperlink"/>
            <w:i/>
            <w:iCs/>
            <w:sz w:val="22"/>
          </w:rPr>
          <w:t>DynaMed</w:t>
        </w:r>
        <w:r w:rsidR="009D18FA" w:rsidRPr="006F704F">
          <w:rPr>
            <w:rStyle w:val="Hyperlink"/>
            <w:i/>
            <w:iCs/>
            <w:sz w:val="22"/>
            <w:u w:val="none"/>
            <w:vertAlign w:val="superscript"/>
          </w:rPr>
          <w:t>®</w:t>
        </w:r>
      </w:hyperlink>
      <w:r w:rsidR="000E51EB">
        <w:rPr>
          <w:sz w:val="22"/>
        </w:rPr>
        <w:t xml:space="preserve"> </w:t>
      </w:r>
      <w:r w:rsidR="009D18FA">
        <w:rPr>
          <w:sz w:val="22"/>
        </w:rPr>
        <w:t>in 2005.</w:t>
      </w:r>
    </w:p>
    <w:p w14:paraId="13B8E676" w14:textId="77777777" w:rsidR="009D18FA" w:rsidRDefault="009D18FA">
      <w:pPr>
        <w:spacing w:line="360" w:lineRule="auto"/>
        <w:rPr>
          <w:sz w:val="22"/>
        </w:rPr>
      </w:pPr>
    </w:p>
    <w:p w14:paraId="459E2461" w14:textId="3D6379DA" w:rsidR="005B6AF8" w:rsidRDefault="00082F1B">
      <w:pPr>
        <w:spacing w:line="360" w:lineRule="auto"/>
        <w:rPr>
          <w:sz w:val="22"/>
        </w:rPr>
      </w:pPr>
      <w:r>
        <w:rPr>
          <w:sz w:val="22"/>
        </w:rPr>
        <w:t>Dr. Alper founded</w:t>
      </w:r>
      <w:r w:rsidR="009D18FA">
        <w:rPr>
          <w:i/>
          <w:iCs/>
          <w:sz w:val="22"/>
        </w:rPr>
        <w:t xml:space="preserve"> DynaMed</w:t>
      </w:r>
      <w:r w:rsidR="009D18FA">
        <w:rPr>
          <w:sz w:val="22"/>
        </w:rPr>
        <w:t>,</w:t>
      </w:r>
      <w:r w:rsidRPr="00082F1B">
        <w:rPr>
          <w:i/>
          <w:iCs/>
          <w:sz w:val="22"/>
        </w:rPr>
        <w:t xml:space="preserve"> </w:t>
      </w:r>
      <w:r w:rsidRPr="00082F1B">
        <w:rPr>
          <w:sz w:val="22"/>
        </w:rPr>
        <w:t>a clinical decision support tool for healthcare professionals</w:t>
      </w:r>
      <w:r w:rsidR="004B15FF">
        <w:rPr>
          <w:sz w:val="22"/>
        </w:rPr>
        <w:t>,</w:t>
      </w:r>
      <w:r w:rsidR="009D18FA">
        <w:rPr>
          <w:sz w:val="22"/>
        </w:rPr>
        <w:t xml:space="preserve"> 25 years ago. </w:t>
      </w:r>
      <w:r w:rsidRPr="00082F1B">
        <w:rPr>
          <w:sz w:val="22"/>
        </w:rPr>
        <w:t xml:space="preserve"> </w:t>
      </w:r>
      <w:r w:rsidR="009D18FA" w:rsidRPr="006F704F">
        <w:rPr>
          <w:i/>
          <w:iCs/>
          <w:sz w:val="22"/>
        </w:rPr>
        <w:t xml:space="preserve">DynaMed </w:t>
      </w:r>
      <w:r w:rsidR="009D18FA">
        <w:rPr>
          <w:sz w:val="22"/>
        </w:rPr>
        <w:t xml:space="preserve">has grown to </w:t>
      </w:r>
      <w:r w:rsidRPr="00082F1B">
        <w:rPr>
          <w:sz w:val="22"/>
        </w:rPr>
        <w:t xml:space="preserve">provide a synthesized and curated summary of the </w:t>
      </w:r>
      <w:r w:rsidR="00F81773">
        <w:rPr>
          <w:sz w:val="22"/>
        </w:rPr>
        <w:t>most</w:t>
      </w:r>
      <w:r w:rsidRPr="00082F1B">
        <w:rPr>
          <w:sz w:val="22"/>
        </w:rPr>
        <w:t xml:space="preserve"> current evidence and guidelines</w:t>
      </w:r>
      <w:r w:rsidR="009D18FA">
        <w:rPr>
          <w:sz w:val="22"/>
        </w:rPr>
        <w:t xml:space="preserve"> for clinicians</w:t>
      </w:r>
      <w:r w:rsidR="002B3218">
        <w:rPr>
          <w:sz w:val="22"/>
        </w:rPr>
        <w:t xml:space="preserve"> around the world</w:t>
      </w:r>
      <w:r>
        <w:rPr>
          <w:sz w:val="22"/>
        </w:rPr>
        <w:t xml:space="preserve">. </w:t>
      </w:r>
      <w:r w:rsidR="009D18FA">
        <w:rPr>
          <w:sz w:val="22"/>
        </w:rPr>
        <w:t xml:space="preserve">During his time with EBSCO, </w:t>
      </w:r>
      <w:r>
        <w:rPr>
          <w:sz w:val="22"/>
        </w:rPr>
        <w:t xml:space="preserve">Dr. Alper </w:t>
      </w:r>
      <w:r w:rsidR="009D18FA">
        <w:rPr>
          <w:sz w:val="22"/>
        </w:rPr>
        <w:t xml:space="preserve">worked to </w:t>
      </w:r>
      <w:r>
        <w:rPr>
          <w:sz w:val="22"/>
        </w:rPr>
        <w:t>continue to advance</w:t>
      </w:r>
      <w:r w:rsidR="000E51EB">
        <w:rPr>
          <w:sz w:val="22"/>
        </w:rPr>
        <w:t xml:space="preserve"> his mission to provide the most useful information to healthcare professionals. </w:t>
      </w:r>
      <w:r w:rsidR="000E51EB" w:rsidRPr="00F81773">
        <w:rPr>
          <w:i/>
          <w:iCs/>
          <w:sz w:val="22"/>
        </w:rPr>
        <w:t>DynaMed</w:t>
      </w:r>
      <w:r w:rsidR="000E51EB">
        <w:rPr>
          <w:sz w:val="22"/>
        </w:rPr>
        <w:t xml:space="preserve"> became the company’s flagship clinical decision support tool</w:t>
      </w:r>
      <w:r w:rsidR="00197661">
        <w:rPr>
          <w:sz w:val="22"/>
        </w:rPr>
        <w:t>, created hundreds of jobs, provides information support for millions of people</w:t>
      </w:r>
      <w:r w:rsidR="00096AF8">
        <w:rPr>
          <w:sz w:val="22"/>
        </w:rPr>
        <w:t>,</w:t>
      </w:r>
      <w:r w:rsidR="000E51EB">
        <w:rPr>
          <w:sz w:val="22"/>
        </w:rPr>
        <w:t xml:space="preserve"> and </w:t>
      </w:r>
      <w:r w:rsidR="002B3218">
        <w:rPr>
          <w:sz w:val="22"/>
        </w:rPr>
        <w:t>EBSCO</w:t>
      </w:r>
      <w:r w:rsidR="000E51EB">
        <w:rPr>
          <w:sz w:val="22"/>
        </w:rPr>
        <w:t xml:space="preserve"> has since developed </w:t>
      </w:r>
      <w:hyperlink r:id="rId11" w:history="1">
        <w:r w:rsidR="000E51EB" w:rsidRPr="004B15FF">
          <w:rPr>
            <w:rStyle w:val="Hyperlink"/>
            <w:sz w:val="22"/>
          </w:rPr>
          <w:t>a coll</w:t>
        </w:r>
        <w:r w:rsidR="000E51EB" w:rsidRPr="004B15FF">
          <w:rPr>
            <w:rStyle w:val="Hyperlink"/>
            <w:sz w:val="22"/>
          </w:rPr>
          <w:t>e</w:t>
        </w:r>
        <w:r w:rsidR="000E51EB" w:rsidRPr="004B15FF">
          <w:rPr>
            <w:rStyle w:val="Hyperlink"/>
            <w:sz w:val="22"/>
          </w:rPr>
          <w:t>ction of clinical reference products.</w:t>
        </w:r>
      </w:hyperlink>
    </w:p>
    <w:p w14:paraId="189B1534" w14:textId="10892E35" w:rsidR="000E51EB" w:rsidRDefault="000E51EB">
      <w:pPr>
        <w:spacing w:line="360" w:lineRule="auto"/>
        <w:rPr>
          <w:sz w:val="22"/>
        </w:rPr>
      </w:pPr>
    </w:p>
    <w:p w14:paraId="0D2EC2B2" w14:textId="5DC9F5FA" w:rsidR="002B3218" w:rsidRDefault="009D18FA">
      <w:pPr>
        <w:spacing w:line="360" w:lineRule="auto"/>
        <w:rPr>
          <w:sz w:val="22"/>
          <w:szCs w:val="22"/>
        </w:rPr>
      </w:pPr>
      <w:r>
        <w:rPr>
          <w:sz w:val="22"/>
        </w:rPr>
        <w:t xml:space="preserve">While at EBSCO, </w:t>
      </w:r>
      <w:r w:rsidRPr="000E51EB">
        <w:rPr>
          <w:sz w:val="22"/>
          <w:szCs w:val="22"/>
        </w:rPr>
        <w:t xml:space="preserve">Dr. Alper created </w:t>
      </w:r>
      <w:hyperlink r:id="rId12" w:history="1">
        <w:r w:rsidRPr="002B3218">
          <w:rPr>
            <w:rStyle w:val="Hyperlink"/>
            <w:sz w:val="22"/>
            <w:szCs w:val="22"/>
          </w:rPr>
          <w:t>the</w:t>
        </w:r>
        <w:r w:rsidR="002B3218" w:rsidRPr="002B3218">
          <w:rPr>
            <w:rStyle w:val="Hyperlink"/>
            <w:sz w:val="22"/>
            <w:szCs w:val="22"/>
          </w:rPr>
          <w:t xml:space="preserve"> COVID-19 Information Portal</w:t>
        </w:r>
      </w:hyperlink>
      <w:r w:rsidR="002B3218">
        <w:rPr>
          <w:sz w:val="22"/>
          <w:szCs w:val="22"/>
        </w:rPr>
        <w:t xml:space="preserve"> and </w:t>
      </w:r>
      <w:r w:rsidR="00A126CF">
        <w:rPr>
          <w:sz w:val="22"/>
          <w:szCs w:val="22"/>
        </w:rPr>
        <w:t xml:space="preserve">started </w:t>
      </w:r>
      <w:r w:rsidR="002B3218">
        <w:rPr>
          <w:sz w:val="22"/>
          <w:szCs w:val="22"/>
        </w:rPr>
        <w:t>the</w:t>
      </w:r>
      <w:r w:rsidRPr="000E51EB">
        <w:rPr>
          <w:sz w:val="22"/>
          <w:szCs w:val="22"/>
        </w:rPr>
        <w:t xml:space="preserve"> </w:t>
      </w:r>
      <w:hyperlink r:id="rId13" w:history="1">
        <w:r w:rsidRPr="000E51EB">
          <w:rPr>
            <w:rStyle w:val="Hyperlink"/>
            <w:sz w:val="22"/>
            <w:szCs w:val="22"/>
          </w:rPr>
          <w:t>COVID-19 Knowledge Accelerator (COKA)</w:t>
        </w:r>
      </w:hyperlink>
      <w:r>
        <w:rPr>
          <w:sz w:val="22"/>
        </w:rPr>
        <w:t xml:space="preserve"> i</w:t>
      </w:r>
      <w:r w:rsidR="000E51EB">
        <w:rPr>
          <w:sz w:val="22"/>
        </w:rPr>
        <w:t xml:space="preserve">n response to the </w:t>
      </w:r>
      <w:r w:rsidR="000E51EB" w:rsidRPr="000E51EB">
        <w:rPr>
          <w:sz w:val="22"/>
          <w:szCs w:val="22"/>
        </w:rPr>
        <w:t>changing needs of the healthcare and medical research community</w:t>
      </w:r>
      <w:r w:rsidR="00F81773">
        <w:rPr>
          <w:sz w:val="22"/>
          <w:szCs w:val="22"/>
        </w:rPr>
        <w:t xml:space="preserve"> </w:t>
      </w:r>
      <w:r w:rsidR="00197661">
        <w:rPr>
          <w:sz w:val="22"/>
          <w:szCs w:val="22"/>
        </w:rPr>
        <w:t>in response to</w:t>
      </w:r>
      <w:r w:rsidR="000E51EB" w:rsidRPr="000E51EB">
        <w:rPr>
          <w:sz w:val="22"/>
          <w:szCs w:val="22"/>
        </w:rPr>
        <w:t xml:space="preserve"> the COVID-19 pandemic</w:t>
      </w:r>
      <w:r>
        <w:rPr>
          <w:sz w:val="22"/>
          <w:szCs w:val="22"/>
        </w:rPr>
        <w:t xml:space="preserve">. </w:t>
      </w:r>
      <w:r w:rsidR="002B3218">
        <w:rPr>
          <w:sz w:val="22"/>
          <w:szCs w:val="22"/>
        </w:rPr>
        <w:t xml:space="preserve">The portal is an international resource for </w:t>
      </w:r>
      <w:r w:rsidR="002B3218">
        <w:rPr>
          <w:sz w:val="22"/>
          <w:szCs w:val="22"/>
        </w:rPr>
        <w:lastRenderedPageBreak/>
        <w:t>COVID-19 information</w:t>
      </w:r>
      <w:r w:rsidR="00096AF8">
        <w:rPr>
          <w:sz w:val="22"/>
          <w:szCs w:val="22"/>
        </w:rPr>
        <w:t>,</w:t>
      </w:r>
      <w:r w:rsidR="002B3218">
        <w:rPr>
          <w:sz w:val="22"/>
          <w:szCs w:val="22"/>
        </w:rPr>
        <w:t xml:space="preserve"> and </w:t>
      </w:r>
      <w:r>
        <w:rPr>
          <w:sz w:val="22"/>
          <w:szCs w:val="22"/>
        </w:rPr>
        <w:t>COKA is</w:t>
      </w:r>
      <w:r w:rsidR="000E51EB" w:rsidRPr="000E51EB">
        <w:rPr>
          <w:sz w:val="22"/>
          <w:szCs w:val="22"/>
        </w:rPr>
        <w:t xml:space="preserve"> a virtual organization develop</w:t>
      </w:r>
      <w:r w:rsidR="00197661">
        <w:rPr>
          <w:sz w:val="22"/>
          <w:szCs w:val="22"/>
        </w:rPr>
        <w:t>ing</w:t>
      </w:r>
      <w:r w:rsidR="000E51EB" w:rsidRPr="000E51EB">
        <w:rPr>
          <w:sz w:val="22"/>
          <w:szCs w:val="22"/>
        </w:rPr>
        <w:t xml:space="preserve"> and advanc</w:t>
      </w:r>
      <w:r w:rsidR="00197661">
        <w:rPr>
          <w:sz w:val="22"/>
          <w:szCs w:val="22"/>
        </w:rPr>
        <w:t>ing</w:t>
      </w:r>
      <w:r w:rsidR="000E51EB" w:rsidRPr="000E51EB">
        <w:rPr>
          <w:sz w:val="22"/>
          <w:szCs w:val="22"/>
        </w:rPr>
        <w:t xml:space="preserve"> interoperability standards for COVID-19 knowledge.</w:t>
      </w:r>
      <w:r w:rsidR="000E51EB">
        <w:rPr>
          <w:sz w:val="22"/>
          <w:szCs w:val="22"/>
        </w:rPr>
        <w:t xml:space="preserve"> </w:t>
      </w:r>
    </w:p>
    <w:p w14:paraId="6C45EE9D" w14:textId="77777777" w:rsidR="002B3218" w:rsidRDefault="002B3218">
      <w:pPr>
        <w:spacing w:line="360" w:lineRule="auto"/>
        <w:rPr>
          <w:sz w:val="22"/>
          <w:szCs w:val="22"/>
        </w:rPr>
      </w:pPr>
    </w:p>
    <w:p w14:paraId="1E575B1E" w14:textId="77777777" w:rsidR="005D4DA6" w:rsidRDefault="009D18FA" w:rsidP="006F704F">
      <w:pPr>
        <w:spacing w:line="360" w:lineRule="auto"/>
        <w:rPr>
          <w:sz w:val="22"/>
          <w:szCs w:val="22"/>
        </w:rPr>
      </w:pPr>
      <w:r w:rsidRPr="006F704F">
        <w:rPr>
          <w:sz w:val="22"/>
          <w:szCs w:val="22"/>
        </w:rPr>
        <w:t xml:space="preserve">Dr. Alper’s work on </w:t>
      </w:r>
      <w:r w:rsidR="002B3218" w:rsidRPr="006F704F">
        <w:rPr>
          <w:sz w:val="22"/>
          <w:szCs w:val="22"/>
        </w:rPr>
        <w:t xml:space="preserve">the portal and </w:t>
      </w:r>
      <w:r w:rsidRPr="006F704F">
        <w:rPr>
          <w:sz w:val="22"/>
          <w:szCs w:val="22"/>
        </w:rPr>
        <w:t xml:space="preserve">COKA </w:t>
      </w:r>
      <w:r w:rsidR="006656D1">
        <w:rPr>
          <w:sz w:val="22"/>
          <w:szCs w:val="22"/>
        </w:rPr>
        <w:t xml:space="preserve">quickly attracted dozens of organizations across industry, academia, </w:t>
      </w:r>
      <w:r w:rsidR="002D1122">
        <w:rPr>
          <w:sz w:val="22"/>
          <w:szCs w:val="22"/>
        </w:rPr>
        <w:t>government,</w:t>
      </w:r>
      <w:r w:rsidR="006656D1">
        <w:rPr>
          <w:sz w:val="22"/>
          <w:szCs w:val="22"/>
        </w:rPr>
        <w:t xml:space="preserve"> and nonprofits in most continents</w:t>
      </w:r>
      <w:r w:rsidR="00101080" w:rsidRPr="006F704F">
        <w:rPr>
          <w:sz w:val="22"/>
          <w:szCs w:val="22"/>
        </w:rPr>
        <w:t xml:space="preserve"> to accelerate the identification, evaluation</w:t>
      </w:r>
      <w:r w:rsidR="00A126CF">
        <w:rPr>
          <w:sz w:val="22"/>
          <w:szCs w:val="22"/>
        </w:rPr>
        <w:t>,</w:t>
      </w:r>
      <w:r w:rsidR="00101080" w:rsidRPr="006F704F">
        <w:rPr>
          <w:sz w:val="22"/>
          <w:szCs w:val="22"/>
        </w:rPr>
        <w:t xml:space="preserve"> and dissemination of </w:t>
      </w:r>
      <w:r w:rsidR="002D1122">
        <w:rPr>
          <w:sz w:val="22"/>
          <w:szCs w:val="22"/>
        </w:rPr>
        <w:t>evidence for overcoming COVID-19</w:t>
      </w:r>
      <w:r w:rsidR="002D1122">
        <w:rPr>
          <w:sz w:val="22"/>
          <w:szCs w:val="22"/>
        </w:rPr>
        <w:t xml:space="preserve">. </w:t>
      </w:r>
    </w:p>
    <w:p w14:paraId="3346D4A7" w14:textId="77777777" w:rsidR="005D4DA6" w:rsidRDefault="005D4DA6" w:rsidP="006F704F">
      <w:pPr>
        <w:spacing w:line="360" w:lineRule="auto"/>
        <w:rPr>
          <w:sz w:val="22"/>
          <w:szCs w:val="22"/>
        </w:rPr>
      </w:pPr>
    </w:p>
    <w:p w14:paraId="1554963C" w14:textId="3DCB0D16" w:rsidR="006F704F" w:rsidRPr="006F704F" w:rsidRDefault="00A126CF" w:rsidP="006F704F">
      <w:pPr>
        <w:spacing w:line="360" w:lineRule="auto"/>
        <w:rPr>
          <w:i/>
          <w:sz w:val="22"/>
          <w:szCs w:val="22"/>
        </w:rPr>
      </w:pPr>
      <w:bookmarkStart w:id="0" w:name="_Hlk47950188"/>
      <w:r>
        <w:rPr>
          <w:sz w:val="22"/>
          <w:szCs w:val="22"/>
        </w:rPr>
        <w:t xml:space="preserve">But the current systems only support humans using computers to communicate scientific knowledge to humans. There is no method to communicate it to the computer to enable artificial intelligence, machine learning, and much greater efficiency that will reduce the effort for the many people reporting millions of scientific findings every year. </w:t>
      </w:r>
      <w:bookmarkEnd w:id="0"/>
      <w:r w:rsidR="0076524D">
        <w:rPr>
          <w:sz w:val="22"/>
          <w:szCs w:val="22"/>
        </w:rPr>
        <w:t xml:space="preserve">That is why </w:t>
      </w:r>
      <w:r w:rsidR="002D1122">
        <w:rPr>
          <w:sz w:val="22"/>
          <w:szCs w:val="22"/>
        </w:rPr>
        <w:t>Dr. Alper</w:t>
      </w:r>
      <w:r w:rsidR="002D1122" w:rsidRPr="006F704F">
        <w:rPr>
          <w:sz w:val="22"/>
          <w:szCs w:val="22"/>
        </w:rPr>
        <w:t xml:space="preserve"> launch</w:t>
      </w:r>
      <w:r w:rsidR="002D1122">
        <w:rPr>
          <w:sz w:val="22"/>
          <w:szCs w:val="22"/>
        </w:rPr>
        <w:t>ed</w:t>
      </w:r>
      <w:r w:rsidR="002D1122" w:rsidRPr="006F704F">
        <w:rPr>
          <w:sz w:val="22"/>
          <w:szCs w:val="22"/>
        </w:rPr>
        <w:t xml:space="preserve"> Computable Publishing</w:t>
      </w:r>
      <w:r w:rsidR="002D1122">
        <w:rPr>
          <w:sz w:val="22"/>
          <w:szCs w:val="22"/>
        </w:rPr>
        <w:t xml:space="preserve"> LLC to</w:t>
      </w:r>
      <w:r w:rsidR="002D1122">
        <w:rPr>
          <w:sz w:val="22"/>
          <w:szCs w:val="22"/>
        </w:rPr>
        <w:t xml:space="preserve"> augment digital publishing with machine-interpretable forms. </w:t>
      </w:r>
      <w:r w:rsidR="006F704F" w:rsidRPr="006F704F">
        <w:rPr>
          <w:sz w:val="22"/>
          <w:szCs w:val="22"/>
        </w:rPr>
        <w:t xml:space="preserve">The company’s mission is to enable standard-based machine-interpretable </w:t>
      </w:r>
      <w:r w:rsidR="002D1122">
        <w:rPr>
          <w:sz w:val="22"/>
          <w:szCs w:val="22"/>
        </w:rPr>
        <w:t>expression of public knowledge, especially related to healthcare and scientific evidence</w:t>
      </w:r>
      <w:r w:rsidR="006F704F">
        <w:rPr>
          <w:sz w:val="22"/>
          <w:szCs w:val="22"/>
        </w:rPr>
        <w:t>.</w:t>
      </w:r>
      <w:r w:rsidR="006F704F" w:rsidRPr="006F704F">
        <w:rPr>
          <w:i/>
          <w:sz w:val="22"/>
          <w:szCs w:val="22"/>
        </w:rPr>
        <w:t xml:space="preserve"> </w:t>
      </w:r>
    </w:p>
    <w:p w14:paraId="5E15DBAE" w14:textId="07999933" w:rsidR="000E51EB" w:rsidRDefault="000E51EB">
      <w:pPr>
        <w:spacing w:line="360" w:lineRule="auto"/>
        <w:rPr>
          <w:sz w:val="22"/>
          <w:szCs w:val="22"/>
        </w:rPr>
      </w:pPr>
    </w:p>
    <w:p w14:paraId="2A96FE17" w14:textId="2BF33942" w:rsidR="000E51EB" w:rsidRPr="00082F1B" w:rsidRDefault="002D1122">
      <w:pPr>
        <w:spacing w:line="360" w:lineRule="auto"/>
        <w:rPr>
          <w:sz w:val="22"/>
        </w:rPr>
      </w:pPr>
      <w:r>
        <w:rPr>
          <w:sz w:val="22"/>
          <w:szCs w:val="22"/>
        </w:rPr>
        <w:t xml:space="preserve">According to Dr. Alper “In the early days of COVID-19 management front-line physicians were making treatment choices based on word-of-mouth. Scientific results from good research trials were available but not yet processed in </w:t>
      </w:r>
      <w:r w:rsidR="00D311A9">
        <w:rPr>
          <w:sz w:val="22"/>
          <w:szCs w:val="22"/>
        </w:rPr>
        <w:t>reports that physicians use for guidance</w:t>
      </w:r>
      <w:r>
        <w:rPr>
          <w:sz w:val="22"/>
          <w:szCs w:val="22"/>
        </w:rPr>
        <w:t xml:space="preserve">. Ultra-rapid analysis of the research and providing curated results on the internet was instantly more useful and well received. We need to enable such efforts as quickly </w:t>
      </w:r>
      <w:r w:rsidR="00D311A9">
        <w:rPr>
          <w:sz w:val="22"/>
          <w:szCs w:val="22"/>
        </w:rPr>
        <w:t xml:space="preserve">and widely </w:t>
      </w:r>
      <w:r>
        <w:rPr>
          <w:sz w:val="22"/>
          <w:szCs w:val="22"/>
        </w:rPr>
        <w:t>as we can</w:t>
      </w:r>
      <w:r w:rsidR="00D311A9">
        <w:rPr>
          <w:sz w:val="22"/>
          <w:szCs w:val="22"/>
        </w:rPr>
        <w:t xml:space="preserve">. </w:t>
      </w:r>
      <w:proofErr w:type="gramStart"/>
      <w:r w:rsidR="00D311A9">
        <w:rPr>
          <w:sz w:val="22"/>
          <w:szCs w:val="22"/>
        </w:rPr>
        <w:t>This is why</w:t>
      </w:r>
      <w:proofErr w:type="gramEnd"/>
      <w:r w:rsidR="00D311A9">
        <w:rPr>
          <w:sz w:val="22"/>
          <w:szCs w:val="22"/>
        </w:rPr>
        <w:t xml:space="preserve"> I am turning my attention now to make science reporting computable.”</w:t>
      </w:r>
      <w:r>
        <w:rPr>
          <w:sz w:val="22"/>
          <w:szCs w:val="22"/>
        </w:rPr>
        <w:t xml:space="preserve"> </w:t>
      </w:r>
    </w:p>
    <w:p w14:paraId="225BFC63" w14:textId="67E7DB76" w:rsidR="00254862" w:rsidRDefault="00254862" w:rsidP="006F704F">
      <w:pPr>
        <w:spacing w:line="360" w:lineRule="auto"/>
        <w:rPr>
          <w:sz w:val="22"/>
          <w:szCs w:val="22"/>
        </w:rPr>
      </w:pPr>
    </w:p>
    <w:p w14:paraId="44DB2305" w14:textId="0F376B61" w:rsidR="000E51EB" w:rsidRPr="00546652" w:rsidRDefault="00101080" w:rsidP="006F704F">
      <w:pPr>
        <w:spacing w:line="360" w:lineRule="auto"/>
        <w:rPr>
          <w:sz w:val="22"/>
        </w:rPr>
      </w:pPr>
      <w:r>
        <w:rPr>
          <w:sz w:val="22"/>
          <w:szCs w:val="22"/>
        </w:rPr>
        <w:t xml:space="preserve">EBSCO Clinical Decisions Executive Vice President Betsy Jones says </w:t>
      </w:r>
      <w:r w:rsidR="00F81773">
        <w:rPr>
          <w:sz w:val="22"/>
          <w:szCs w:val="22"/>
        </w:rPr>
        <w:t>Dr.</w:t>
      </w:r>
      <w:r w:rsidR="009455B1">
        <w:rPr>
          <w:sz w:val="22"/>
          <w:szCs w:val="22"/>
        </w:rPr>
        <w:t xml:space="preserve"> </w:t>
      </w:r>
      <w:r w:rsidR="00F81773">
        <w:rPr>
          <w:sz w:val="22"/>
          <w:szCs w:val="22"/>
        </w:rPr>
        <w:t xml:space="preserve">Alper greatly impacted </w:t>
      </w:r>
      <w:r w:rsidR="009D18FA">
        <w:rPr>
          <w:sz w:val="22"/>
          <w:szCs w:val="22"/>
        </w:rPr>
        <w:t>EBSCO</w:t>
      </w:r>
      <w:r w:rsidR="00F81773">
        <w:rPr>
          <w:sz w:val="22"/>
          <w:szCs w:val="22"/>
        </w:rPr>
        <w:t>’s direction and focus on clinical decision support</w:t>
      </w:r>
      <w:r w:rsidR="00F81773" w:rsidRPr="00546652">
        <w:rPr>
          <w:sz w:val="22"/>
          <w:szCs w:val="22"/>
        </w:rPr>
        <w:t xml:space="preserve">. </w:t>
      </w:r>
      <w:r w:rsidR="00546652" w:rsidRPr="00546652">
        <w:rPr>
          <w:sz w:val="22"/>
          <w:szCs w:val="22"/>
        </w:rPr>
        <w:t xml:space="preserve">“Dr. Alper developed a systematic process to bring practice changing evidence to the bedside. This systematic process underpinning </w:t>
      </w:r>
      <w:r w:rsidR="00546652" w:rsidRPr="00546652">
        <w:rPr>
          <w:i/>
          <w:iCs/>
          <w:sz w:val="22"/>
          <w:szCs w:val="22"/>
        </w:rPr>
        <w:t>DynaMed</w:t>
      </w:r>
      <w:r w:rsidR="00546652" w:rsidRPr="00546652">
        <w:rPr>
          <w:sz w:val="22"/>
          <w:szCs w:val="22"/>
        </w:rPr>
        <w:t xml:space="preserve"> has helped to change the way medicine is practiced. Reliable </w:t>
      </w:r>
      <w:r w:rsidR="00D311A9">
        <w:rPr>
          <w:sz w:val="22"/>
          <w:szCs w:val="22"/>
        </w:rPr>
        <w:t>Evidence-Based Medicine (</w:t>
      </w:r>
      <w:r w:rsidR="00546652" w:rsidRPr="00546652">
        <w:rPr>
          <w:sz w:val="22"/>
          <w:szCs w:val="22"/>
        </w:rPr>
        <w:t>EBM</w:t>
      </w:r>
      <w:r w:rsidR="00D311A9">
        <w:rPr>
          <w:sz w:val="22"/>
          <w:szCs w:val="22"/>
        </w:rPr>
        <w:t>)</w:t>
      </w:r>
      <w:r w:rsidR="00546652" w:rsidRPr="00546652">
        <w:rPr>
          <w:sz w:val="22"/>
          <w:szCs w:val="22"/>
        </w:rPr>
        <w:t xml:space="preserve"> at the point of care </w:t>
      </w:r>
      <w:r w:rsidR="00D311A9">
        <w:rPr>
          <w:sz w:val="22"/>
          <w:szCs w:val="22"/>
        </w:rPr>
        <w:t>is</w:t>
      </w:r>
      <w:r w:rsidR="00546652" w:rsidRPr="00546652">
        <w:rPr>
          <w:sz w:val="22"/>
          <w:szCs w:val="22"/>
        </w:rPr>
        <w:t xml:space="preserve"> now the bedrock of all our Clinical Decisions products. We look forward to seeing his new company flourish and working with Computable Publishing in the years to come.”</w:t>
      </w:r>
      <w:r w:rsidR="00546652">
        <w:t xml:space="preserve"> </w:t>
      </w:r>
    </w:p>
    <w:p w14:paraId="014D71C3" w14:textId="2B1B12A9" w:rsidR="000E51EB" w:rsidRDefault="000E51EB" w:rsidP="006F704F">
      <w:pPr>
        <w:spacing w:line="360" w:lineRule="auto"/>
        <w:rPr>
          <w:sz w:val="22"/>
          <w:szCs w:val="22"/>
        </w:rPr>
      </w:pPr>
    </w:p>
    <w:p w14:paraId="48A7B4FC" w14:textId="2E028E89" w:rsidR="00101080" w:rsidRPr="006F704F" w:rsidRDefault="00101080" w:rsidP="006F704F">
      <w:pPr>
        <w:spacing w:line="360" w:lineRule="auto"/>
        <w:rPr>
          <w:sz w:val="22"/>
          <w:szCs w:val="22"/>
        </w:rPr>
      </w:pPr>
      <w:r w:rsidRPr="006F704F">
        <w:rPr>
          <w:sz w:val="22"/>
          <w:szCs w:val="22"/>
        </w:rPr>
        <w:t xml:space="preserve">For more information on Computable Publishing, visit: </w:t>
      </w:r>
      <w:hyperlink r:id="rId14" w:history="1">
        <w:r w:rsidRPr="006F704F">
          <w:rPr>
            <w:rStyle w:val="Hyperlink"/>
            <w:sz w:val="22"/>
            <w:szCs w:val="22"/>
          </w:rPr>
          <w:t>http://computablepublishing.com/</w:t>
        </w:r>
      </w:hyperlink>
      <w:r w:rsidRPr="006F704F">
        <w:rPr>
          <w:sz w:val="22"/>
          <w:szCs w:val="22"/>
        </w:rPr>
        <w:t xml:space="preserve">. </w:t>
      </w:r>
    </w:p>
    <w:p w14:paraId="31910161" w14:textId="77777777" w:rsidR="000E51EB" w:rsidRDefault="000E51EB" w:rsidP="00254862">
      <w:pPr>
        <w:spacing w:line="360" w:lineRule="auto"/>
        <w:jc w:val="both"/>
        <w:rPr>
          <w:sz w:val="22"/>
          <w:szCs w:val="22"/>
        </w:rPr>
      </w:pPr>
    </w:p>
    <w:p w14:paraId="3DEE2ACC" w14:textId="77777777" w:rsidR="00254862" w:rsidRDefault="00254862" w:rsidP="00254862">
      <w:pPr>
        <w:spacing w:line="360" w:lineRule="auto"/>
        <w:jc w:val="center"/>
        <w:rPr>
          <w:sz w:val="22"/>
        </w:rPr>
      </w:pPr>
      <w:r>
        <w:t> </w:t>
      </w:r>
      <w:r>
        <w:rPr>
          <w:sz w:val="22"/>
        </w:rPr>
        <w:t>###</w:t>
      </w:r>
    </w:p>
    <w:p w14:paraId="24134BBA" w14:textId="29947DCA" w:rsidR="009D18FA" w:rsidRPr="006F704F" w:rsidRDefault="00D311A9" w:rsidP="00254862">
      <w:pPr>
        <w:rPr>
          <w:sz w:val="22"/>
          <w:szCs w:val="22"/>
        </w:rPr>
      </w:pPr>
      <w:r w:rsidRPr="00D311A9">
        <w:rPr>
          <w:b/>
          <w:bCs/>
          <w:sz w:val="22"/>
          <w:szCs w:val="22"/>
        </w:rPr>
        <w:t>Computable Publishing LLC</w:t>
      </w:r>
      <w:r>
        <w:rPr>
          <w:sz w:val="22"/>
          <w:szCs w:val="22"/>
        </w:rPr>
        <w:t xml:space="preserve"> is a dynamic company established to partner with any publisher to express scientific knowledge in computable form and any user to enable use of computable knowledge to improve </w:t>
      </w:r>
      <w:r>
        <w:rPr>
          <w:sz w:val="22"/>
          <w:szCs w:val="22"/>
        </w:rPr>
        <w:lastRenderedPageBreak/>
        <w:t xml:space="preserve">outcomes. Contact Brian S. Alper, CEO Computable Publishing LLC, </w:t>
      </w:r>
      <w:hyperlink r:id="rId15" w:history="1">
        <w:r w:rsidRPr="00B53F64">
          <w:rPr>
            <w:rStyle w:val="Hyperlink"/>
            <w:sz w:val="22"/>
            <w:szCs w:val="22"/>
          </w:rPr>
          <w:t>balper@computablepublishing.com</w:t>
        </w:r>
      </w:hyperlink>
      <w:r>
        <w:rPr>
          <w:sz w:val="22"/>
          <w:szCs w:val="22"/>
        </w:rPr>
        <w:t>, 978-500-5450.</w:t>
      </w:r>
    </w:p>
    <w:p w14:paraId="564B007F" w14:textId="77777777" w:rsidR="00254862" w:rsidRDefault="00254862" w:rsidP="00254862">
      <w:pPr>
        <w:rPr>
          <w:rFonts w:ascii="Arial" w:hAnsi="Arial" w:cs="Arial"/>
          <w:sz w:val="20"/>
        </w:rPr>
      </w:pPr>
    </w:p>
    <w:p w14:paraId="165EF2B0" w14:textId="77777777" w:rsidR="00254862" w:rsidRDefault="00254862" w:rsidP="00254862"/>
    <w:p w14:paraId="7E05C9C7" w14:textId="77777777" w:rsidR="006C2913" w:rsidRDefault="006C2913"/>
    <w:sectPr w:rsidR="006C2913" w:rsidSect="00E8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62"/>
    <w:rsid w:val="0000496E"/>
    <w:rsid w:val="00021BFB"/>
    <w:rsid w:val="00022E00"/>
    <w:rsid w:val="000352D4"/>
    <w:rsid w:val="00043760"/>
    <w:rsid w:val="000468F7"/>
    <w:rsid w:val="0005055B"/>
    <w:rsid w:val="000509DC"/>
    <w:rsid w:val="00051971"/>
    <w:rsid w:val="00054EB6"/>
    <w:rsid w:val="000615D5"/>
    <w:rsid w:val="0006162D"/>
    <w:rsid w:val="00066BA9"/>
    <w:rsid w:val="00066F2A"/>
    <w:rsid w:val="0007536D"/>
    <w:rsid w:val="00082F1B"/>
    <w:rsid w:val="0008595C"/>
    <w:rsid w:val="000877E5"/>
    <w:rsid w:val="00087E5E"/>
    <w:rsid w:val="00090BBA"/>
    <w:rsid w:val="00092B65"/>
    <w:rsid w:val="00094024"/>
    <w:rsid w:val="00094319"/>
    <w:rsid w:val="0009544C"/>
    <w:rsid w:val="00096AF8"/>
    <w:rsid w:val="00096FDA"/>
    <w:rsid w:val="000A0072"/>
    <w:rsid w:val="000A096B"/>
    <w:rsid w:val="000A61C9"/>
    <w:rsid w:val="000A6551"/>
    <w:rsid w:val="000C17AE"/>
    <w:rsid w:val="000C72C7"/>
    <w:rsid w:val="000D08E1"/>
    <w:rsid w:val="000D2563"/>
    <w:rsid w:val="000D361D"/>
    <w:rsid w:val="000D6742"/>
    <w:rsid w:val="000E4C53"/>
    <w:rsid w:val="000E51EB"/>
    <w:rsid w:val="000E66C7"/>
    <w:rsid w:val="001004B4"/>
    <w:rsid w:val="00101080"/>
    <w:rsid w:val="0010787C"/>
    <w:rsid w:val="00110277"/>
    <w:rsid w:val="001122AC"/>
    <w:rsid w:val="001161FA"/>
    <w:rsid w:val="0011722A"/>
    <w:rsid w:val="00122B10"/>
    <w:rsid w:val="0012490C"/>
    <w:rsid w:val="00127AE0"/>
    <w:rsid w:val="00132F35"/>
    <w:rsid w:val="00134093"/>
    <w:rsid w:val="0013491C"/>
    <w:rsid w:val="00144BAA"/>
    <w:rsid w:val="001477AE"/>
    <w:rsid w:val="00157BE4"/>
    <w:rsid w:val="0016351C"/>
    <w:rsid w:val="0016532F"/>
    <w:rsid w:val="0016634C"/>
    <w:rsid w:val="00172591"/>
    <w:rsid w:val="0017267E"/>
    <w:rsid w:val="0017467F"/>
    <w:rsid w:val="00175EF6"/>
    <w:rsid w:val="00176C9B"/>
    <w:rsid w:val="00180858"/>
    <w:rsid w:val="001815D4"/>
    <w:rsid w:val="00187D64"/>
    <w:rsid w:val="00190E20"/>
    <w:rsid w:val="00197661"/>
    <w:rsid w:val="001A6137"/>
    <w:rsid w:val="001D287A"/>
    <w:rsid w:val="001D2928"/>
    <w:rsid w:val="001D2D87"/>
    <w:rsid w:val="001D310C"/>
    <w:rsid w:val="001D48BD"/>
    <w:rsid w:val="001D4980"/>
    <w:rsid w:val="001D5144"/>
    <w:rsid w:val="001E0B81"/>
    <w:rsid w:val="001E1245"/>
    <w:rsid w:val="001E4B4A"/>
    <w:rsid w:val="001E5A54"/>
    <w:rsid w:val="001F4F52"/>
    <w:rsid w:val="001F5991"/>
    <w:rsid w:val="001F5A5F"/>
    <w:rsid w:val="001F6571"/>
    <w:rsid w:val="00203064"/>
    <w:rsid w:val="00214D08"/>
    <w:rsid w:val="00220F2B"/>
    <w:rsid w:val="00221930"/>
    <w:rsid w:val="00225AAB"/>
    <w:rsid w:val="0024106D"/>
    <w:rsid w:val="00241D2D"/>
    <w:rsid w:val="0025457E"/>
    <w:rsid w:val="00254862"/>
    <w:rsid w:val="00256A3D"/>
    <w:rsid w:val="002576BF"/>
    <w:rsid w:val="00276506"/>
    <w:rsid w:val="002833A9"/>
    <w:rsid w:val="002900FF"/>
    <w:rsid w:val="002A0317"/>
    <w:rsid w:val="002A2030"/>
    <w:rsid w:val="002B3218"/>
    <w:rsid w:val="002B55EE"/>
    <w:rsid w:val="002C1556"/>
    <w:rsid w:val="002C499F"/>
    <w:rsid w:val="002D1122"/>
    <w:rsid w:val="002D1BB7"/>
    <w:rsid w:val="002D5B3C"/>
    <w:rsid w:val="002E1639"/>
    <w:rsid w:val="002F1C9A"/>
    <w:rsid w:val="002F610E"/>
    <w:rsid w:val="00300205"/>
    <w:rsid w:val="00300635"/>
    <w:rsid w:val="00302412"/>
    <w:rsid w:val="00304126"/>
    <w:rsid w:val="00304E08"/>
    <w:rsid w:val="00311D59"/>
    <w:rsid w:val="003157BC"/>
    <w:rsid w:val="003201E4"/>
    <w:rsid w:val="00323597"/>
    <w:rsid w:val="00326983"/>
    <w:rsid w:val="003322CE"/>
    <w:rsid w:val="00332EBD"/>
    <w:rsid w:val="00332F88"/>
    <w:rsid w:val="00334091"/>
    <w:rsid w:val="0034028E"/>
    <w:rsid w:val="0035039A"/>
    <w:rsid w:val="003647D1"/>
    <w:rsid w:val="00366339"/>
    <w:rsid w:val="00371E6B"/>
    <w:rsid w:val="00372245"/>
    <w:rsid w:val="003742BC"/>
    <w:rsid w:val="003745C3"/>
    <w:rsid w:val="00392720"/>
    <w:rsid w:val="00394F45"/>
    <w:rsid w:val="00396338"/>
    <w:rsid w:val="003A020B"/>
    <w:rsid w:val="003A39E5"/>
    <w:rsid w:val="003A5441"/>
    <w:rsid w:val="003A7377"/>
    <w:rsid w:val="003B3ED8"/>
    <w:rsid w:val="003B5111"/>
    <w:rsid w:val="003C195E"/>
    <w:rsid w:val="003C1FA9"/>
    <w:rsid w:val="003C587F"/>
    <w:rsid w:val="003C7998"/>
    <w:rsid w:val="003D011C"/>
    <w:rsid w:val="003D158E"/>
    <w:rsid w:val="003D5DDE"/>
    <w:rsid w:val="003E7EF6"/>
    <w:rsid w:val="003F18FE"/>
    <w:rsid w:val="003F2AD6"/>
    <w:rsid w:val="003F63C9"/>
    <w:rsid w:val="003F783D"/>
    <w:rsid w:val="00400CF4"/>
    <w:rsid w:val="0041061B"/>
    <w:rsid w:val="004216D4"/>
    <w:rsid w:val="00421BEB"/>
    <w:rsid w:val="00422829"/>
    <w:rsid w:val="00426428"/>
    <w:rsid w:val="00433F72"/>
    <w:rsid w:val="004356EA"/>
    <w:rsid w:val="00454F9C"/>
    <w:rsid w:val="00456784"/>
    <w:rsid w:val="004660C8"/>
    <w:rsid w:val="00475143"/>
    <w:rsid w:val="0047731A"/>
    <w:rsid w:val="00483C02"/>
    <w:rsid w:val="00490A89"/>
    <w:rsid w:val="00490B46"/>
    <w:rsid w:val="00490CD2"/>
    <w:rsid w:val="00491CE9"/>
    <w:rsid w:val="00493510"/>
    <w:rsid w:val="004945D7"/>
    <w:rsid w:val="00494EBD"/>
    <w:rsid w:val="004A282E"/>
    <w:rsid w:val="004A74A4"/>
    <w:rsid w:val="004B15FF"/>
    <w:rsid w:val="004B17E4"/>
    <w:rsid w:val="004B4879"/>
    <w:rsid w:val="004B734F"/>
    <w:rsid w:val="004C0B76"/>
    <w:rsid w:val="004C18A1"/>
    <w:rsid w:val="004C2935"/>
    <w:rsid w:val="004C5F56"/>
    <w:rsid w:val="004C6DE9"/>
    <w:rsid w:val="004D491C"/>
    <w:rsid w:val="004D6AF4"/>
    <w:rsid w:val="004E002B"/>
    <w:rsid w:val="004E7E4D"/>
    <w:rsid w:val="004F3E30"/>
    <w:rsid w:val="004F5D4B"/>
    <w:rsid w:val="004F6199"/>
    <w:rsid w:val="004F77C2"/>
    <w:rsid w:val="0050726A"/>
    <w:rsid w:val="00514EF1"/>
    <w:rsid w:val="00521EAC"/>
    <w:rsid w:val="005258F9"/>
    <w:rsid w:val="0052662A"/>
    <w:rsid w:val="00534345"/>
    <w:rsid w:val="00535F83"/>
    <w:rsid w:val="005421C3"/>
    <w:rsid w:val="00545311"/>
    <w:rsid w:val="005454DB"/>
    <w:rsid w:val="00546652"/>
    <w:rsid w:val="005578D9"/>
    <w:rsid w:val="00560C87"/>
    <w:rsid w:val="00562F19"/>
    <w:rsid w:val="00566643"/>
    <w:rsid w:val="0057255E"/>
    <w:rsid w:val="0057357F"/>
    <w:rsid w:val="00575DCB"/>
    <w:rsid w:val="005761D7"/>
    <w:rsid w:val="00577FBE"/>
    <w:rsid w:val="00582346"/>
    <w:rsid w:val="005829D9"/>
    <w:rsid w:val="00584680"/>
    <w:rsid w:val="00595CB9"/>
    <w:rsid w:val="00597B96"/>
    <w:rsid w:val="005A4E41"/>
    <w:rsid w:val="005B6AF8"/>
    <w:rsid w:val="005C01C6"/>
    <w:rsid w:val="005C08BB"/>
    <w:rsid w:val="005D1CFE"/>
    <w:rsid w:val="005D2E9E"/>
    <w:rsid w:val="005D46C9"/>
    <w:rsid w:val="005D4DA6"/>
    <w:rsid w:val="005D5906"/>
    <w:rsid w:val="005D7DCC"/>
    <w:rsid w:val="005E3A56"/>
    <w:rsid w:val="005F0B90"/>
    <w:rsid w:val="005F6CE3"/>
    <w:rsid w:val="00600DC1"/>
    <w:rsid w:val="006147B2"/>
    <w:rsid w:val="0062300B"/>
    <w:rsid w:val="0062513F"/>
    <w:rsid w:val="00626CE3"/>
    <w:rsid w:val="006349C8"/>
    <w:rsid w:val="00643C17"/>
    <w:rsid w:val="006478A4"/>
    <w:rsid w:val="00653132"/>
    <w:rsid w:val="00656590"/>
    <w:rsid w:val="006568E4"/>
    <w:rsid w:val="006656D1"/>
    <w:rsid w:val="00665F73"/>
    <w:rsid w:val="006763A9"/>
    <w:rsid w:val="00682728"/>
    <w:rsid w:val="00683268"/>
    <w:rsid w:val="006854B6"/>
    <w:rsid w:val="00687FF9"/>
    <w:rsid w:val="00690A82"/>
    <w:rsid w:val="00690A85"/>
    <w:rsid w:val="00693601"/>
    <w:rsid w:val="00694506"/>
    <w:rsid w:val="00697745"/>
    <w:rsid w:val="00697A9D"/>
    <w:rsid w:val="006A0F31"/>
    <w:rsid w:val="006B5A6C"/>
    <w:rsid w:val="006B65B6"/>
    <w:rsid w:val="006C26E8"/>
    <w:rsid w:val="006C2913"/>
    <w:rsid w:val="006C447E"/>
    <w:rsid w:val="006D16EE"/>
    <w:rsid w:val="006D3497"/>
    <w:rsid w:val="006D35BE"/>
    <w:rsid w:val="006F3469"/>
    <w:rsid w:val="006F4A32"/>
    <w:rsid w:val="006F6091"/>
    <w:rsid w:val="006F704F"/>
    <w:rsid w:val="0070719F"/>
    <w:rsid w:val="00713190"/>
    <w:rsid w:val="00713A63"/>
    <w:rsid w:val="0072368B"/>
    <w:rsid w:val="007258EF"/>
    <w:rsid w:val="007261B9"/>
    <w:rsid w:val="00726220"/>
    <w:rsid w:val="00726FFD"/>
    <w:rsid w:val="00731A47"/>
    <w:rsid w:val="00733F30"/>
    <w:rsid w:val="00735C92"/>
    <w:rsid w:val="00747BC5"/>
    <w:rsid w:val="00752D95"/>
    <w:rsid w:val="00757558"/>
    <w:rsid w:val="00760638"/>
    <w:rsid w:val="007610C5"/>
    <w:rsid w:val="00761E7C"/>
    <w:rsid w:val="00762DAB"/>
    <w:rsid w:val="00764894"/>
    <w:rsid w:val="0076524D"/>
    <w:rsid w:val="007654C8"/>
    <w:rsid w:val="00771682"/>
    <w:rsid w:val="00772C76"/>
    <w:rsid w:val="00781DD6"/>
    <w:rsid w:val="00790EBD"/>
    <w:rsid w:val="00793D99"/>
    <w:rsid w:val="00796767"/>
    <w:rsid w:val="007A14EC"/>
    <w:rsid w:val="007B1ABA"/>
    <w:rsid w:val="007B45D7"/>
    <w:rsid w:val="007B7223"/>
    <w:rsid w:val="007C357A"/>
    <w:rsid w:val="007C595F"/>
    <w:rsid w:val="007D0129"/>
    <w:rsid w:val="007D255A"/>
    <w:rsid w:val="007D7F64"/>
    <w:rsid w:val="007E01A4"/>
    <w:rsid w:val="007E24D3"/>
    <w:rsid w:val="007E51A0"/>
    <w:rsid w:val="007E5D9A"/>
    <w:rsid w:val="007F083C"/>
    <w:rsid w:val="007F6F74"/>
    <w:rsid w:val="00803FC2"/>
    <w:rsid w:val="00806597"/>
    <w:rsid w:val="008101DD"/>
    <w:rsid w:val="00814BC2"/>
    <w:rsid w:val="008169EF"/>
    <w:rsid w:val="00824A62"/>
    <w:rsid w:val="008255B9"/>
    <w:rsid w:val="00830190"/>
    <w:rsid w:val="00830B2A"/>
    <w:rsid w:val="00834626"/>
    <w:rsid w:val="0085204F"/>
    <w:rsid w:val="0085798B"/>
    <w:rsid w:val="00857A96"/>
    <w:rsid w:val="00862A8D"/>
    <w:rsid w:val="0086670C"/>
    <w:rsid w:val="008764CB"/>
    <w:rsid w:val="008800DB"/>
    <w:rsid w:val="00882DF3"/>
    <w:rsid w:val="0088481C"/>
    <w:rsid w:val="00890D45"/>
    <w:rsid w:val="008A2CAD"/>
    <w:rsid w:val="008A6146"/>
    <w:rsid w:val="008A6DF1"/>
    <w:rsid w:val="008A73A8"/>
    <w:rsid w:val="008B06F8"/>
    <w:rsid w:val="008B4BAE"/>
    <w:rsid w:val="008C186B"/>
    <w:rsid w:val="008C253A"/>
    <w:rsid w:val="008D2122"/>
    <w:rsid w:val="008D608A"/>
    <w:rsid w:val="008E30D4"/>
    <w:rsid w:val="008E4691"/>
    <w:rsid w:val="008F17C4"/>
    <w:rsid w:val="008F1EBA"/>
    <w:rsid w:val="009005CE"/>
    <w:rsid w:val="009032A4"/>
    <w:rsid w:val="009032E6"/>
    <w:rsid w:val="009039CF"/>
    <w:rsid w:val="00906813"/>
    <w:rsid w:val="00907E3F"/>
    <w:rsid w:val="009307EC"/>
    <w:rsid w:val="00942753"/>
    <w:rsid w:val="009455B1"/>
    <w:rsid w:val="00946BD8"/>
    <w:rsid w:val="00953521"/>
    <w:rsid w:val="009537A5"/>
    <w:rsid w:val="00955FFD"/>
    <w:rsid w:val="00956EC4"/>
    <w:rsid w:val="0096667E"/>
    <w:rsid w:val="009672F9"/>
    <w:rsid w:val="009679BD"/>
    <w:rsid w:val="0097268A"/>
    <w:rsid w:val="00980E92"/>
    <w:rsid w:val="0098732D"/>
    <w:rsid w:val="0098762F"/>
    <w:rsid w:val="00992A8A"/>
    <w:rsid w:val="00993A0F"/>
    <w:rsid w:val="00993E3F"/>
    <w:rsid w:val="00996109"/>
    <w:rsid w:val="009A3B1D"/>
    <w:rsid w:val="009A5875"/>
    <w:rsid w:val="009B338A"/>
    <w:rsid w:val="009B3E62"/>
    <w:rsid w:val="009C23BE"/>
    <w:rsid w:val="009C59B8"/>
    <w:rsid w:val="009D18FA"/>
    <w:rsid w:val="009D22DB"/>
    <w:rsid w:val="009D6815"/>
    <w:rsid w:val="009E2379"/>
    <w:rsid w:val="009F43E5"/>
    <w:rsid w:val="00A0057A"/>
    <w:rsid w:val="00A06E5E"/>
    <w:rsid w:val="00A07838"/>
    <w:rsid w:val="00A107ED"/>
    <w:rsid w:val="00A126CF"/>
    <w:rsid w:val="00A1507B"/>
    <w:rsid w:val="00A24BCD"/>
    <w:rsid w:val="00A347B4"/>
    <w:rsid w:val="00A41B96"/>
    <w:rsid w:val="00A43F9A"/>
    <w:rsid w:val="00A5171C"/>
    <w:rsid w:val="00A51F18"/>
    <w:rsid w:val="00A5430B"/>
    <w:rsid w:val="00A546AF"/>
    <w:rsid w:val="00A54A69"/>
    <w:rsid w:val="00A62FE5"/>
    <w:rsid w:val="00A64603"/>
    <w:rsid w:val="00A66F6E"/>
    <w:rsid w:val="00A80E47"/>
    <w:rsid w:val="00A81927"/>
    <w:rsid w:val="00A832A5"/>
    <w:rsid w:val="00A90DF4"/>
    <w:rsid w:val="00A93E4D"/>
    <w:rsid w:val="00A9440D"/>
    <w:rsid w:val="00A952AB"/>
    <w:rsid w:val="00A96CF3"/>
    <w:rsid w:val="00A9753B"/>
    <w:rsid w:val="00AA42D8"/>
    <w:rsid w:val="00AB48C3"/>
    <w:rsid w:val="00AC016B"/>
    <w:rsid w:val="00AC03A2"/>
    <w:rsid w:val="00AC3128"/>
    <w:rsid w:val="00AC6BAC"/>
    <w:rsid w:val="00AD3E02"/>
    <w:rsid w:val="00AE5302"/>
    <w:rsid w:val="00AE62A8"/>
    <w:rsid w:val="00AF1C78"/>
    <w:rsid w:val="00AF4039"/>
    <w:rsid w:val="00AF57E9"/>
    <w:rsid w:val="00B0254F"/>
    <w:rsid w:val="00B05EA9"/>
    <w:rsid w:val="00B0697E"/>
    <w:rsid w:val="00B103C2"/>
    <w:rsid w:val="00B134D8"/>
    <w:rsid w:val="00B14052"/>
    <w:rsid w:val="00B15511"/>
    <w:rsid w:val="00B175B2"/>
    <w:rsid w:val="00B179D6"/>
    <w:rsid w:val="00B22E8E"/>
    <w:rsid w:val="00B27D38"/>
    <w:rsid w:val="00B30D13"/>
    <w:rsid w:val="00B319B5"/>
    <w:rsid w:val="00B3359D"/>
    <w:rsid w:val="00B40400"/>
    <w:rsid w:val="00B4085D"/>
    <w:rsid w:val="00B44C6C"/>
    <w:rsid w:val="00B46F8E"/>
    <w:rsid w:val="00B4754A"/>
    <w:rsid w:val="00B50C26"/>
    <w:rsid w:val="00B521F4"/>
    <w:rsid w:val="00B53A30"/>
    <w:rsid w:val="00B6588C"/>
    <w:rsid w:val="00B66088"/>
    <w:rsid w:val="00B710C3"/>
    <w:rsid w:val="00B710D0"/>
    <w:rsid w:val="00B742A9"/>
    <w:rsid w:val="00B84656"/>
    <w:rsid w:val="00B90133"/>
    <w:rsid w:val="00B9315F"/>
    <w:rsid w:val="00B933E1"/>
    <w:rsid w:val="00B9388F"/>
    <w:rsid w:val="00BA2EAC"/>
    <w:rsid w:val="00BB100E"/>
    <w:rsid w:val="00BB210F"/>
    <w:rsid w:val="00BB4E61"/>
    <w:rsid w:val="00BB6FA1"/>
    <w:rsid w:val="00BB7CA1"/>
    <w:rsid w:val="00BC1D69"/>
    <w:rsid w:val="00BC400C"/>
    <w:rsid w:val="00BC464E"/>
    <w:rsid w:val="00BC770B"/>
    <w:rsid w:val="00BD07C1"/>
    <w:rsid w:val="00BD4302"/>
    <w:rsid w:val="00BE044E"/>
    <w:rsid w:val="00BE6140"/>
    <w:rsid w:val="00BE6824"/>
    <w:rsid w:val="00C00E46"/>
    <w:rsid w:val="00C00FD4"/>
    <w:rsid w:val="00C01A07"/>
    <w:rsid w:val="00C104DA"/>
    <w:rsid w:val="00C1303C"/>
    <w:rsid w:val="00C143FB"/>
    <w:rsid w:val="00C20946"/>
    <w:rsid w:val="00C2687A"/>
    <w:rsid w:val="00C271E4"/>
    <w:rsid w:val="00C27669"/>
    <w:rsid w:val="00C30D07"/>
    <w:rsid w:val="00C31EEF"/>
    <w:rsid w:val="00C3252E"/>
    <w:rsid w:val="00C44D04"/>
    <w:rsid w:val="00C527FB"/>
    <w:rsid w:val="00C66759"/>
    <w:rsid w:val="00C67281"/>
    <w:rsid w:val="00C71205"/>
    <w:rsid w:val="00C81427"/>
    <w:rsid w:val="00C858E9"/>
    <w:rsid w:val="00C922AF"/>
    <w:rsid w:val="00C937CD"/>
    <w:rsid w:val="00CA446E"/>
    <w:rsid w:val="00CA495C"/>
    <w:rsid w:val="00CA57D2"/>
    <w:rsid w:val="00CA6803"/>
    <w:rsid w:val="00CB699B"/>
    <w:rsid w:val="00CB7E2E"/>
    <w:rsid w:val="00CC53BE"/>
    <w:rsid w:val="00CD0393"/>
    <w:rsid w:val="00CE1340"/>
    <w:rsid w:val="00CE3367"/>
    <w:rsid w:val="00CE67EE"/>
    <w:rsid w:val="00CF1FE7"/>
    <w:rsid w:val="00CF5FB4"/>
    <w:rsid w:val="00CF68D8"/>
    <w:rsid w:val="00D0060B"/>
    <w:rsid w:val="00D01E0F"/>
    <w:rsid w:val="00D23BAC"/>
    <w:rsid w:val="00D26B40"/>
    <w:rsid w:val="00D311A9"/>
    <w:rsid w:val="00D3465A"/>
    <w:rsid w:val="00D405C3"/>
    <w:rsid w:val="00D41111"/>
    <w:rsid w:val="00D45254"/>
    <w:rsid w:val="00D4779A"/>
    <w:rsid w:val="00D52EF4"/>
    <w:rsid w:val="00D54DE3"/>
    <w:rsid w:val="00D6055D"/>
    <w:rsid w:val="00D60E4C"/>
    <w:rsid w:val="00D63790"/>
    <w:rsid w:val="00D8571D"/>
    <w:rsid w:val="00D87806"/>
    <w:rsid w:val="00D940AB"/>
    <w:rsid w:val="00D94A2A"/>
    <w:rsid w:val="00D95496"/>
    <w:rsid w:val="00D95B4B"/>
    <w:rsid w:val="00DA689D"/>
    <w:rsid w:val="00DB0918"/>
    <w:rsid w:val="00DB161E"/>
    <w:rsid w:val="00DB34B9"/>
    <w:rsid w:val="00DC2F9A"/>
    <w:rsid w:val="00DD47E4"/>
    <w:rsid w:val="00DD5B5A"/>
    <w:rsid w:val="00DD630F"/>
    <w:rsid w:val="00DE6835"/>
    <w:rsid w:val="00DF5A55"/>
    <w:rsid w:val="00E0382F"/>
    <w:rsid w:val="00E04B87"/>
    <w:rsid w:val="00E04CC5"/>
    <w:rsid w:val="00E05C03"/>
    <w:rsid w:val="00E1240F"/>
    <w:rsid w:val="00E138DF"/>
    <w:rsid w:val="00E2121D"/>
    <w:rsid w:val="00E22DCA"/>
    <w:rsid w:val="00E27470"/>
    <w:rsid w:val="00E369F5"/>
    <w:rsid w:val="00E374F4"/>
    <w:rsid w:val="00E378B6"/>
    <w:rsid w:val="00E4049D"/>
    <w:rsid w:val="00E4190A"/>
    <w:rsid w:val="00E42D58"/>
    <w:rsid w:val="00E443AF"/>
    <w:rsid w:val="00E50E54"/>
    <w:rsid w:val="00E537A1"/>
    <w:rsid w:val="00E62E9F"/>
    <w:rsid w:val="00E703E0"/>
    <w:rsid w:val="00E874FE"/>
    <w:rsid w:val="00E919CE"/>
    <w:rsid w:val="00E96B16"/>
    <w:rsid w:val="00EA4570"/>
    <w:rsid w:val="00EA4708"/>
    <w:rsid w:val="00EA5BB1"/>
    <w:rsid w:val="00EA76FE"/>
    <w:rsid w:val="00EB0D37"/>
    <w:rsid w:val="00EB6E0B"/>
    <w:rsid w:val="00EC0EF5"/>
    <w:rsid w:val="00EC1160"/>
    <w:rsid w:val="00EC18CF"/>
    <w:rsid w:val="00EC7DBF"/>
    <w:rsid w:val="00ED1245"/>
    <w:rsid w:val="00ED1DE8"/>
    <w:rsid w:val="00ED2EE5"/>
    <w:rsid w:val="00ED57A3"/>
    <w:rsid w:val="00EE0049"/>
    <w:rsid w:val="00EE0A59"/>
    <w:rsid w:val="00EE1743"/>
    <w:rsid w:val="00EE19FC"/>
    <w:rsid w:val="00EE1B3B"/>
    <w:rsid w:val="00EE6996"/>
    <w:rsid w:val="00EE783D"/>
    <w:rsid w:val="00EF28A5"/>
    <w:rsid w:val="00EF4BCD"/>
    <w:rsid w:val="00EF4D8D"/>
    <w:rsid w:val="00EF66AA"/>
    <w:rsid w:val="00EF7FCE"/>
    <w:rsid w:val="00F01AA0"/>
    <w:rsid w:val="00F022E8"/>
    <w:rsid w:val="00F35B12"/>
    <w:rsid w:val="00F37136"/>
    <w:rsid w:val="00F41BB1"/>
    <w:rsid w:val="00F44F18"/>
    <w:rsid w:val="00F468E4"/>
    <w:rsid w:val="00F46D6D"/>
    <w:rsid w:val="00F47519"/>
    <w:rsid w:val="00F51A9A"/>
    <w:rsid w:val="00F600FB"/>
    <w:rsid w:val="00F635BB"/>
    <w:rsid w:val="00F672DE"/>
    <w:rsid w:val="00F7564F"/>
    <w:rsid w:val="00F81773"/>
    <w:rsid w:val="00F90D8A"/>
    <w:rsid w:val="00F94EE8"/>
    <w:rsid w:val="00F96C6C"/>
    <w:rsid w:val="00F97FD4"/>
    <w:rsid w:val="00FA3236"/>
    <w:rsid w:val="00FB4DB1"/>
    <w:rsid w:val="00FB4FAA"/>
    <w:rsid w:val="00FB7926"/>
    <w:rsid w:val="00FC4FAD"/>
    <w:rsid w:val="00FC7F1A"/>
    <w:rsid w:val="00FD09F1"/>
    <w:rsid w:val="00FD2AB7"/>
    <w:rsid w:val="00FF1E2A"/>
    <w:rsid w:val="00FF4B22"/>
    <w:rsid w:val="00FF5340"/>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EE05FF"/>
  <w15:chartTrackingRefBased/>
  <w15:docId w15:val="{8421694D-E8EE-4AC4-BA48-7428123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62"/>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254862"/>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54862"/>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54862"/>
    <w:rPr>
      <w:color w:val="0000FF"/>
      <w:u w:val="single"/>
    </w:rPr>
  </w:style>
  <w:style w:type="paragraph" w:styleId="NormalWeb">
    <w:name w:val="Normal (Web)"/>
    <w:basedOn w:val="Normal"/>
    <w:uiPriority w:val="99"/>
    <w:semiHidden/>
    <w:unhideWhenUsed/>
    <w:rsid w:val="00254862"/>
    <w:rPr>
      <w:rFonts w:eastAsiaTheme="minorHAnsi"/>
      <w:szCs w:val="24"/>
    </w:rPr>
  </w:style>
  <w:style w:type="character" w:styleId="Emphasis">
    <w:name w:val="Emphasis"/>
    <w:basedOn w:val="DefaultParagraphFont"/>
    <w:uiPriority w:val="20"/>
    <w:qFormat/>
    <w:rsid w:val="00254862"/>
    <w:rPr>
      <w:i/>
      <w:iCs/>
    </w:rPr>
  </w:style>
  <w:style w:type="character" w:styleId="UnresolvedMention">
    <w:name w:val="Unresolved Mention"/>
    <w:basedOn w:val="DefaultParagraphFont"/>
    <w:uiPriority w:val="99"/>
    <w:semiHidden/>
    <w:unhideWhenUsed/>
    <w:rsid w:val="003F2AD6"/>
    <w:rPr>
      <w:color w:val="605E5C"/>
      <w:shd w:val="clear" w:color="auto" w:fill="E1DFDD"/>
    </w:rPr>
  </w:style>
  <w:style w:type="character" w:styleId="CommentReference">
    <w:name w:val="annotation reference"/>
    <w:basedOn w:val="DefaultParagraphFont"/>
    <w:uiPriority w:val="99"/>
    <w:semiHidden/>
    <w:unhideWhenUsed/>
    <w:rsid w:val="009D18FA"/>
    <w:rPr>
      <w:sz w:val="16"/>
      <w:szCs w:val="16"/>
    </w:rPr>
  </w:style>
  <w:style w:type="paragraph" w:styleId="CommentText">
    <w:name w:val="annotation text"/>
    <w:basedOn w:val="Normal"/>
    <w:link w:val="CommentTextChar"/>
    <w:uiPriority w:val="99"/>
    <w:semiHidden/>
    <w:unhideWhenUsed/>
    <w:rsid w:val="009D18FA"/>
    <w:rPr>
      <w:sz w:val="20"/>
    </w:rPr>
  </w:style>
  <w:style w:type="character" w:customStyle="1" w:styleId="CommentTextChar">
    <w:name w:val="Comment Text Char"/>
    <w:basedOn w:val="DefaultParagraphFont"/>
    <w:link w:val="CommentText"/>
    <w:uiPriority w:val="99"/>
    <w:semiHidden/>
    <w:rsid w:val="009D18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8FA"/>
    <w:rPr>
      <w:b/>
      <w:bCs/>
    </w:rPr>
  </w:style>
  <w:style w:type="character" w:customStyle="1" w:styleId="CommentSubjectChar">
    <w:name w:val="Comment Subject Char"/>
    <w:basedOn w:val="CommentTextChar"/>
    <w:link w:val="CommentSubject"/>
    <w:uiPriority w:val="99"/>
    <w:semiHidden/>
    <w:rsid w:val="009D18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1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F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96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6308">
      <w:bodyDiv w:val="1"/>
      <w:marLeft w:val="0"/>
      <w:marRight w:val="0"/>
      <w:marTop w:val="0"/>
      <w:marBottom w:val="0"/>
      <w:divBdr>
        <w:top w:val="none" w:sz="0" w:space="0" w:color="auto"/>
        <w:left w:val="none" w:sz="0" w:space="0" w:color="auto"/>
        <w:bottom w:val="none" w:sz="0" w:space="0" w:color="auto"/>
        <w:right w:val="none" w:sz="0" w:space="0" w:color="auto"/>
      </w:divBdr>
    </w:div>
    <w:div w:id="1734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ablepublishing.com/" TargetMode="External"/><Relationship Id="rId13" Type="http://schemas.openxmlformats.org/officeDocument/2006/relationships/hyperlink" Target="https://www.gps.health/covid19_knowledge_accelerator.html" TargetMode="External"/><Relationship Id="rId3" Type="http://schemas.openxmlformats.org/officeDocument/2006/relationships/customXml" Target="../customXml/item3.xml"/><Relationship Id="rId7" Type="http://schemas.openxmlformats.org/officeDocument/2006/relationships/hyperlink" Target="http://computablepublishing.com/blog/" TargetMode="External"/><Relationship Id="rId12" Type="http://schemas.openxmlformats.org/officeDocument/2006/relationships/hyperlink" Target="https://covid-19.ebscomedic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ebsco.com/subjects/clinical-decision-support" TargetMode="External"/><Relationship Id="rId5" Type="http://schemas.openxmlformats.org/officeDocument/2006/relationships/settings" Target="settings.xml"/><Relationship Id="rId15" Type="http://schemas.openxmlformats.org/officeDocument/2006/relationships/hyperlink" Target="mailto:balper@computablepublishing.com" TargetMode="External"/><Relationship Id="rId10" Type="http://schemas.openxmlformats.org/officeDocument/2006/relationships/hyperlink" Target="https://www.dynamed.com/" TargetMode="External"/><Relationship Id="rId4" Type="http://schemas.openxmlformats.org/officeDocument/2006/relationships/styles" Target="styles.xml"/><Relationship Id="rId9" Type="http://schemas.openxmlformats.org/officeDocument/2006/relationships/hyperlink" Target="https://www.ebsco.com/" TargetMode="External"/><Relationship Id="rId14" Type="http://schemas.openxmlformats.org/officeDocument/2006/relationships/hyperlink" Target="http://computable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21B6198C60BA409344201A6CCF8B79" ma:contentTypeVersion="11" ma:contentTypeDescription="Create a new document." ma:contentTypeScope="" ma:versionID="323cec96b841f827a96557c58006ad89">
  <xsd:schema xmlns:xsd="http://www.w3.org/2001/XMLSchema" xmlns:xs="http://www.w3.org/2001/XMLSchema" xmlns:p="http://schemas.microsoft.com/office/2006/metadata/properties" xmlns:ns3="15448ab1-e4e0-4c95-abcd-8c6768ea1482" xmlns:ns4="9b4e8d34-2b22-41ce-9d48-3f251eb21150" targetNamespace="http://schemas.microsoft.com/office/2006/metadata/properties" ma:root="true" ma:fieldsID="093489d87e825f5d85622a7ac2daed22" ns3:_="" ns4:_="">
    <xsd:import namespace="15448ab1-e4e0-4c95-abcd-8c6768ea1482"/>
    <xsd:import namespace="9b4e8d34-2b22-41ce-9d48-3f251eb21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48ab1-e4e0-4c95-abcd-8c6768ea1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e8d34-2b22-41ce-9d48-3f251eb21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77606-945D-4D6D-88F2-57011C670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67BFE-766A-4569-A49F-0027C94A5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48ab1-e4e0-4c95-abcd-8c6768ea1482"/>
    <ds:schemaRef ds:uri="9b4e8d34-2b22-41ce-9d48-3f251eb21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1236-58ED-4499-B075-8ACB5D4C7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EBSCO Information Services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Donnelly</dc:creator>
  <cp:keywords/>
  <dc:description/>
  <cp:lastModifiedBy>Brian Alper</cp:lastModifiedBy>
  <cp:revision>3</cp:revision>
  <dcterms:created xsi:type="dcterms:W3CDTF">2020-08-10T14:54:00Z</dcterms:created>
  <dcterms:modified xsi:type="dcterms:W3CDTF">2020-08-10T21:13:00Z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0x010100D221B6198C60BA409344201A6CCF8B79</vt:lpwstr>
  </property>
</Properties>
</file>