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B0D6" w14:textId="26214516" w:rsidR="00EA23E6" w:rsidRDefault="00075CD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18F007D" wp14:editId="2E6711AD">
                <wp:simplePos x="0" y="0"/>
                <wp:positionH relativeFrom="page">
                  <wp:posOffset>0</wp:posOffset>
                </wp:positionH>
                <wp:positionV relativeFrom="page">
                  <wp:posOffset>-251791</wp:posOffset>
                </wp:positionV>
                <wp:extent cx="7772400" cy="2647685"/>
                <wp:effectExtent l="0" t="0" r="12700" b="1968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647685"/>
                          <a:chOff x="0" y="0"/>
                          <a:chExt cx="12240" cy="3887"/>
                        </a:xfrm>
                      </wpg:grpSpPr>
                      <wps:wsp>
                        <wps:cNvPr id="12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2240" y="0"/>
                            <a:ext cx="0" cy="38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5D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00" cy="3000"/>
                          </a:xfrm>
                          <a:prstGeom prst="rect">
                            <a:avLst/>
                          </a:prstGeom>
                          <a:solidFill>
                            <a:srgbClr val="0005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5D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340" y="242"/>
                            <a:ext cx="171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43D75" w14:textId="5AB56DC3" w:rsidR="00EA23E6" w:rsidRDefault="00EA23E6">
                              <w:pPr>
                                <w:spacing w:line="322" w:lineRule="exact"/>
                                <w:rPr>
                                  <w:rFonts w:ascii="Trebuchet M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F007D" id="Group 123" o:spid="_x0000_s1026" style="position:absolute;margin-left:0;margin-top:-19.85pt;width:612pt;height:208.5pt;z-index:-251660288;mso-position-horizontal-relative:page;mso-position-vertical-relative:page" coordsize="12240,3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">
                <v:line id="Line 143" o:spid="_x0000_s1027" style="position:absolute;visibility:visible;mso-wrap-style:square" from="12240,0" to="12240,38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" strokecolor="#5d5e5e" strokeweight="0"/>
                <v:rect id="Rectangle 142" o:spid="_x0000_s1028" style="position:absolute;width:3000;height:3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" fillcolor="#000542" stroked="f"/>
                <v:line id="Line 128" o:spid="_x0000_s1029" style="position:absolute;visibility:visible;mso-wrap-style:square" from="0,0" to="1224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" strokecolor="#5d5e5e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030" type="#_x0000_t202" style="position:absolute;left:10340;top:242;width:1716;height:3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" filled="f" stroked="f">
                  <v:textbox inset="0,0,0,0">
                    <w:txbxContent>
                      <w:p w14:paraId="01943D75" w14:textId="5AB56DC3" w:rsidR="00EA23E6" w:rsidRDefault="00EA23E6">
                        <w:pPr>
                          <w:spacing w:line="322" w:lineRule="exact"/>
                          <w:rPr>
                            <w:rFonts w:ascii="Trebuchet M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A53CF" w:rsidRPr="00681FEC">
        <w:rPr>
          <w:noProof/>
        </w:rPr>
        <w:drawing>
          <wp:anchor distT="0" distB="0" distL="114300" distR="114300" simplePos="0" relativeHeight="251665408" behindDoc="0" locked="0" layoutInCell="1" allowOverlap="1" wp14:anchorId="541ED499" wp14:editId="656432EF">
            <wp:simplePos x="0" y="0"/>
            <wp:positionH relativeFrom="column">
              <wp:posOffset>-76102</wp:posOffset>
            </wp:positionH>
            <wp:positionV relativeFrom="paragraph">
              <wp:posOffset>-231140</wp:posOffset>
            </wp:positionV>
            <wp:extent cx="2095500" cy="209550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ulfWinds_Logo_White_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CDDE8" w14:textId="367B2597" w:rsidR="00EA23E6" w:rsidRDefault="00EA23E6">
      <w:pPr>
        <w:pStyle w:val="BodyText"/>
        <w:rPr>
          <w:rFonts w:ascii="Times New Roman"/>
          <w:sz w:val="20"/>
        </w:rPr>
      </w:pPr>
    </w:p>
    <w:p w14:paraId="2BC9D0CB" w14:textId="27A7C71F" w:rsidR="00EA23E6" w:rsidRDefault="00DF237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D0839" wp14:editId="6D104322">
                <wp:simplePos x="0" y="0"/>
                <wp:positionH relativeFrom="column">
                  <wp:posOffset>2374900</wp:posOffset>
                </wp:positionH>
                <wp:positionV relativeFrom="paragraph">
                  <wp:posOffset>17731</wp:posOffset>
                </wp:positionV>
                <wp:extent cx="4923155" cy="6629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155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24954" w14:textId="5F019593" w:rsidR="00146CAA" w:rsidRPr="00DA53CF" w:rsidRDefault="004D7A17">
                            <w:pPr>
                              <w:rPr>
                                <w:b/>
                                <w:bCs/>
                                <w:color w:val="000542"/>
                                <w:sz w:val="32"/>
                                <w:szCs w:val="32"/>
                              </w:rPr>
                            </w:pPr>
                            <w:r w:rsidRPr="004D7A17">
                              <w:rPr>
                                <w:b/>
                                <w:bCs/>
                                <w:color w:val="000542"/>
                                <w:sz w:val="36"/>
                                <w:szCs w:val="36"/>
                              </w:rPr>
                              <w:t xml:space="preserve">Gulf Winds International recognized as </w:t>
                            </w:r>
                            <w:r>
                              <w:rPr>
                                <w:b/>
                                <w:bCs/>
                                <w:color w:val="000542"/>
                                <w:sz w:val="36"/>
                                <w:szCs w:val="36"/>
                              </w:rPr>
                              <w:t>a Top Workplace</w:t>
                            </w:r>
                            <w:r w:rsidRPr="004D7A17">
                              <w:rPr>
                                <w:b/>
                                <w:bCs/>
                                <w:color w:val="000542"/>
                                <w:sz w:val="36"/>
                                <w:szCs w:val="36"/>
                              </w:rPr>
                              <w:t xml:space="preserve"> by the Houston Chronicle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D08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187pt;margin-top:1.4pt;width:387.65pt;height:5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" filled="f" stroked="f" strokeweight=".5pt">
                <v:textbox>
                  <w:txbxContent>
                    <w:p w14:paraId="16D24954" w14:textId="5F019593" w:rsidR="00146CAA" w:rsidRPr="00DA53CF" w:rsidRDefault="004D7A17">
                      <w:pPr>
                        <w:rPr>
                          <w:b/>
                          <w:bCs/>
                          <w:color w:val="000542"/>
                          <w:sz w:val="32"/>
                          <w:szCs w:val="32"/>
                        </w:rPr>
                      </w:pPr>
                      <w:r w:rsidRPr="004D7A17">
                        <w:rPr>
                          <w:b/>
                          <w:bCs/>
                          <w:color w:val="000542"/>
                          <w:sz w:val="36"/>
                          <w:szCs w:val="36"/>
                        </w:rPr>
                        <w:t xml:space="preserve">Gulf Winds International recognized as </w:t>
                      </w:r>
                      <w:r>
                        <w:rPr>
                          <w:b/>
                          <w:bCs/>
                          <w:color w:val="000542"/>
                          <w:sz w:val="36"/>
                          <w:szCs w:val="36"/>
                        </w:rPr>
                        <w:t>a Top Workplace</w:t>
                      </w:r>
                      <w:r w:rsidRPr="004D7A17">
                        <w:rPr>
                          <w:b/>
                          <w:bCs/>
                          <w:color w:val="000542"/>
                          <w:sz w:val="36"/>
                          <w:szCs w:val="36"/>
                        </w:rPr>
                        <w:t xml:space="preserve"> by the Houston Chronicle</w:t>
                      </w:r>
                    </w:p>
                  </w:txbxContent>
                </v:textbox>
              </v:shape>
            </w:pict>
          </mc:Fallback>
        </mc:AlternateContent>
      </w:r>
    </w:p>
    <w:p w14:paraId="785BC878" w14:textId="5EC14DAD" w:rsidR="00EA23E6" w:rsidRDefault="00EA23E6">
      <w:pPr>
        <w:pStyle w:val="BodyText"/>
        <w:rPr>
          <w:rFonts w:ascii="Times New Roman"/>
          <w:sz w:val="20"/>
        </w:rPr>
      </w:pPr>
    </w:p>
    <w:p w14:paraId="7426A3CB" w14:textId="1242AC9F" w:rsidR="00EA23E6" w:rsidRDefault="00EA23E6">
      <w:pPr>
        <w:pStyle w:val="BodyText"/>
        <w:rPr>
          <w:rFonts w:ascii="Times New Roman"/>
          <w:sz w:val="20"/>
        </w:rPr>
      </w:pPr>
    </w:p>
    <w:p w14:paraId="09669ADC" w14:textId="46F317D3" w:rsidR="00EA23E6" w:rsidRDefault="00EA23E6">
      <w:pPr>
        <w:pStyle w:val="BodyText"/>
        <w:rPr>
          <w:rFonts w:ascii="Times New Roman"/>
          <w:sz w:val="20"/>
        </w:rPr>
      </w:pPr>
    </w:p>
    <w:p w14:paraId="404FA3FE" w14:textId="3741FDA1" w:rsidR="00EA23E6" w:rsidRDefault="00EA23E6">
      <w:pPr>
        <w:pStyle w:val="BodyText"/>
        <w:rPr>
          <w:rFonts w:ascii="Times New Roman"/>
          <w:sz w:val="20"/>
        </w:rPr>
      </w:pPr>
    </w:p>
    <w:p w14:paraId="4A531858" w14:textId="672B4FB3" w:rsidR="00EA23E6" w:rsidRDefault="00075CD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31E24" wp14:editId="1DE8FC11">
                <wp:simplePos x="0" y="0"/>
                <wp:positionH relativeFrom="column">
                  <wp:posOffset>2405966</wp:posOffset>
                </wp:positionH>
                <wp:positionV relativeFrom="paragraph">
                  <wp:posOffset>56515</wp:posOffset>
                </wp:positionV>
                <wp:extent cx="4922520" cy="6269990"/>
                <wp:effectExtent l="0" t="0" r="508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626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10B9B" w14:textId="7598CD9B" w:rsidR="004D7A17" w:rsidRPr="00075CDA" w:rsidRDefault="004D7A17" w:rsidP="004358A3">
                            <w:pPr>
                              <w:pStyle w:val="BodyText"/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000442"/>
                                <w:sz w:val="21"/>
                                <w:szCs w:val="21"/>
                              </w:rPr>
                            </w:pPr>
                            <w:r w:rsidRPr="00075CDA">
                              <w:rPr>
                                <w:rFonts w:ascii="Arial" w:hAnsi="Arial" w:cs="Arial"/>
                                <w:iCs/>
                                <w:color w:val="000442"/>
                                <w:sz w:val="21"/>
                                <w:szCs w:val="21"/>
                              </w:rPr>
                              <w:t>FOR IMMEDIATE RELEASE</w:t>
                            </w:r>
                          </w:p>
                          <w:p w14:paraId="585641A5" w14:textId="53E0A399" w:rsidR="00DF237D" w:rsidRPr="004D7A17" w:rsidRDefault="00DF237D" w:rsidP="004358A3">
                            <w:pPr>
                              <w:pStyle w:val="BodyText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231F20"/>
                              </w:rPr>
                            </w:pPr>
                            <w:r w:rsidRPr="004D7A17">
                              <w:rPr>
                                <w:rFonts w:ascii="Arial" w:hAnsi="Arial" w:cs="Arial"/>
                                <w:i/>
                                <w:color w:val="231F20"/>
                              </w:rPr>
                              <w:t xml:space="preserve">Houston, TX | </w:t>
                            </w:r>
                            <w:r w:rsidR="004D7A17" w:rsidRPr="004D7A17">
                              <w:rPr>
                                <w:rFonts w:ascii="Arial" w:hAnsi="Arial" w:cs="Arial"/>
                                <w:i/>
                                <w:color w:val="231F20"/>
                              </w:rPr>
                              <w:t>November 15,</w:t>
                            </w:r>
                            <w:r w:rsidRPr="004D7A17">
                              <w:rPr>
                                <w:rFonts w:ascii="Arial" w:hAnsi="Arial" w:cs="Arial"/>
                                <w:i/>
                                <w:color w:val="231F20"/>
                              </w:rPr>
                              <w:t xml:space="preserve"> 2020</w:t>
                            </w:r>
                          </w:p>
                          <w:p w14:paraId="41FAF68B" w14:textId="77777777" w:rsidR="00DF237D" w:rsidRPr="004D7A17" w:rsidRDefault="00DF237D" w:rsidP="004358A3">
                            <w:pPr>
                              <w:pStyle w:val="BodyText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231F20"/>
                              </w:rPr>
                            </w:pPr>
                          </w:p>
                          <w:p w14:paraId="47B0CF67" w14:textId="77777777" w:rsidR="004D7A17" w:rsidRPr="004D7A17" w:rsidRDefault="004D7A17" w:rsidP="004358A3">
                            <w:pPr>
                              <w:pStyle w:val="BodyText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231F20"/>
                              </w:rPr>
                            </w:pPr>
                            <w:r w:rsidRPr="004D7A17">
                              <w:rPr>
                                <w:rFonts w:ascii="Arial" w:hAnsi="Arial" w:cs="Arial"/>
                                <w:i/>
                                <w:color w:val="231F20"/>
                              </w:rPr>
                              <w:t>Gulf Winds International was recognized as a Top Workplace in Houston by the Houston Chronicle, reinforcing the company’s reputation as one of the most attractive and rewarding places to work.</w:t>
                            </w:r>
                          </w:p>
                          <w:p w14:paraId="3ACF8F14" w14:textId="77777777" w:rsidR="004D7A17" w:rsidRPr="004D7A17" w:rsidRDefault="004D7A17" w:rsidP="004358A3">
                            <w:pPr>
                              <w:pStyle w:val="BodyText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231F20"/>
                              </w:rPr>
                            </w:pPr>
                          </w:p>
                          <w:p w14:paraId="73281EB5" w14:textId="7AE420EC" w:rsidR="004D7A17" w:rsidRPr="00075CDA" w:rsidRDefault="004358A3" w:rsidP="004358A3">
                            <w:pPr>
                              <w:pStyle w:val="BodyText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442"/>
                              </w:rPr>
                            </w:pPr>
                            <w:r w:rsidRPr="00075C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442"/>
                              </w:rPr>
                              <w:t>A solid corporate culture, empowered workforce, and compelling mission</w:t>
                            </w:r>
                            <w:r w:rsidR="004D7A17" w:rsidRPr="00075C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442"/>
                              </w:rPr>
                              <w:t xml:space="preserve"> make Gulf Winds International a top employer in Houston.</w:t>
                            </w:r>
                          </w:p>
                          <w:p w14:paraId="0B3A684B" w14:textId="77777777" w:rsidR="004D7A17" w:rsidRPr="004D7A17" w:rsidRDefault="004D7A17" w:rsidP="004358A3">
                            <w:pPr>
                              <w:pStyle w:val="BodyText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231F20"/>
                              </w:rPr>
                            </w:pPr>
                          </w:p>
                          <w:p w14:paraId="3B17DD81" w14:textId="20B1243B" w:rsidR="004D7A17" w:rsidRPr="004D7A17" w:rsidRDefault="004D7A17" w:rsidP="004358A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D7A17">
                              <w:rPr>
                                <w:rFonts w:ascii="Arial" w:hAnsi="Arial" w:cs="Arial"/>
                              </w:rPr>
                              <w:t xml:space="preserve">Awards are based on employee surveys from companies nominated for the award and analyzed by </w:t>
                            </w:r>
                            <w:proofErr w:type="spellStart"/>
                            <w:r w:rsidRPr="004D7A17">
                              <w:rPr>
                                <w:rFonts w:ascii="Arial" w:hAnsi="Arial" w:cs="Arial"/>
                              </w:rPr>
                              <w:t>Energage</w:t>
                            </w:r>
                            <w:proofErr w:type="spellEnd"/>
                            <w:r w:rsidRPr="004D7A17">
                              <w:rPr>
                                <w:rFonts w:ascii="Arial" w:hAnsi="Arial" w:cs="Arial"/>
                              </w:rPr>
                              <w:t xml:space="preserve">, the Chronicle's research partner for the project. Last year, more than 73,000 local workers from 2,543 companies participated in the nomination &amp; survey process, but only 130 companies made the top workplace list. </w:t>
                            </w:r>
                          </w:p>
                          <w:p w14:paraId="1D997E73" w14:textId="77777777" w:rsidR="004D7A17" w:rsidRPr="004D7A17" w:rsidRDefault="004D7A17" w:rsidP="004358A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94BA6D" w14:textId="47D06080" w:rsidR="004D7A17" w:rsidRPr="004D7A17" w:rsidRDefault="004D7A17" w:rsidP="004358A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D7A17">
                              <w:rPr>
                                <w:rFonts w:ascii="Arial" w:hAnsi="Arial" w:cs="Arial"/>
                              </w:rPr>
                              <w:t xml:space="preserve">Commenting on the announcement, Gulf Winds’ President &amp; COO, BJ Tarver said, </w:t>
                            </w:r>
                            <w:r w:rsidRPr="004D7A1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“We are humbled and honored to receive this award on behalf of the best team in our industry, especially given the disruption and uncertainty caused by the Covid-19 pandemic this year. The people at Gulf Winds truly make a difference every day.”</w:t>
                            </w:r>
                          </w:p>
                          <w:p w14:paraId="78C0A75C" w14:textId="77777777" w:rsidR="004D7A17" w:rsidRPr="004D7A17" w:rsidRDefault="004D7A17" w:rsidP="004358A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FB0A6B" w14:textId="73E5D9C7" w:rsidR="00DF237D" w:rsidRPr="004D7A17" w:rsidRDefault="004D7A17" w:rsidP="004358A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D7A17">
                              <w:rPr>
                                <w:rFonts w:ascii="Arial" w:hAnsi="Arial" w:cs="Arial"/>
                              </w:rPr>
                              <w:t>More information is available at: https://topworkplaces.com/award/chron/2020/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1E24" id="Text Box 4" o:spid="_x0000_s1032" type="#_x0000_t202" style="position:absolute;margin-left:189.45pt;margin-top:4.45pt;width:387.6pt;height:49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" fillcolor="white [3201]" stroked="f" strokeweight=".5pt">
                <v:textbox>
                  <w:txbxContent>
                    <w:p w14:paraId="6BF10B9B" w14:textId="7598CD9B" w:rsidR="004D7A17" w:rsidRPr="00075CDA" w:rsidRDefault="004D7A17" w:rsidP="004358A3">
                      <w:pPr>
                        <w:pStyle w:val="BodyText"/>
                        <w:spacing w:line="360" w:lineRule="auto"/>
                        <w:rPr>
                          <w:rFonts w:ascii="Arial" w:hAnsi="Arial" w:cs="Arial"/>
                          <w:iCs/>
                          <w:color w:val="000442"/>
                          <w:sz w:val="21"/>
                          <w:szCs w:val="21"/>
                        </w:rPr>
                      </w:pPr>
                      <w:r w:rsidRPr="00075CDA">
                        <w:rPr>
                          <w:rFonts w:ascii="Arial" w:hAnsi="Arial" w:cs="Arial"/>
                          <w:iCs/>
                          <w:color w:val="000442"/>
                          <w:sz w:val="21"/>
                          <w:szCs w:val="21"/>
                        </w:rPr>
                        <w:t>FOR IMMEDIATE RELEASE</w:t>
                      </w:r>
                    </w:p>
                    <w:p w14:paraId="585641A5" w14:textId="53E0A399" w:rsidR="00DF237D" w:rsidRPr="004D7A17" w:rsidRDefault="00DF237D" w:rsidP="004358A3">
                      <w:pPr>
                        <w:pStyle w:val="BodyText"/>
                        <w:spacing w:line="360" w:lineRule="auto"/>
                        <w:rPr>
                          <w:rFonts w:ascii="Arial" w:hAnsi="Arial" w:cs="Arial"/>
                          <w:i/>
                          <w:color w:val="231F20"/>
                        </w:rPr>
                      </w:pPr>
                      <w:r w:rsidRPr="004D7A17">
                        <w:rPr>
                          <w:rFonts w:ascii="Arial" w:hAnsi="Arial" w:cs="Arial"/>
                          <w:i/>
                          <w:color w:val="231F20"/>
                        </w:rPr>
                        <w:t xml:space="preserve">Houston, TX | </w:t>
                      </w:r>
                      <w:r w:rsidR="004D7A17" w:rsidRPr="004D7A17">
                        <w:rPr>
                          <w:rFonts w:ascii="Arial" w:hAnsi="Arial" w:cs="Arial"/>
                          <w:i/>
                          <w:color w:val="231F20"/>
                        </w:rPr>
                        <w:t>November 15,</w:t>
                      </w:r>
                      <w:r w:rsidRPr="004D7A17">
                        <w:rPr>
                          <w:rFonts w:ascii="Arial" w:hAnsi="Arial" w:cs="Arial"/>
                          <w:i/>
                          <w:color w:val="231F20"/>
                        </w:rPr>
                        <w:t xml:space="preserve"> 2020</w:t>
                      </w:r>
                    </w:p>
                    <w:p w14:paraId="41FAF68B" w14:textId="77777777" w:rsidR="00DF237D" w:rsidRPr="004D7A17" w:rsidRDefault="00DF237D" w:rsidP="004358A3">
                      <w:pPr>
                        <w:pStyle w:val="BodyText"/>
                        <w:spacing w:line="360" w:lineRule="auto"/>
                        <w:rPr>
                          <w:rFonts w:ascii="Arial" w:hAnsi="Arial" w:cs="Arial"/>
                          <w:i/>
                          <w:color w:val="231F20"/>
                        </w:rPr>
                      </w:pPr>
                    </w:p>
                    <w:p w14:paraId="47B0CF67" w14:textId="77777777" w:rsidR="004D7A17" w:rsidRPr="004D7A17" w:rsidRDefault="004D7A17" w:rsidP="004358A3">
                      <w:pPr>
                        <w:pStyle w:val="BodyText"/>
                        <w:spacing w:line="360" w:lineRule="auto"/>
                        <w:rPr>
                          <w:rFonts w:ascii="Arial" w:hAnsi="Arial" w:cs="Arial"/>
                          <w:i/>
                          <w:color w:val="231F20"/>
                        </w:rPr>
                      </w:pPr>
                      <w:r w:rsidRPr="004D7A17">
                        <w:rPr>
                          <w:rFonts w:ascii="Arial" w:hAnsi="Arial" w:cs="Arial"/>
                          <w:i/>
                          <w:color w:val="231F20"/>
                        </w:rPr>
                        <w:t>Gulf Winds International was recognized as a Top Workplace in Houston by the Houston Chronicle, reinforcing the company’s reputation as one of the most attractive and rewarding places to work.</w:t>
                      </w:r>
                    </w:p>
                    <w:p w14:paraId="3ACF8F14" w14:textId="77777777" w:rsidR="004D7A17" w:rsidRPr="004D7A17" w:rsidRDefault="004D7A17" w:rsidP="004358A3">
                      <w:pPr>
                        <w:pStyle w:val="BodyText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Cs/>
                          <w:color w:val="231F20"/>
                        </w:rPr>
                      </w:pPr>
                    </w:p>
                    <w:p w14:paraId="73281EB5" w14:textId="7AE420EC" w:rsidR="004D7A17" w:rsidRPr="00075CDA" w:rsidRDefault="004358A3" w:rsidP="004358A3">
                      <w:pPr>
                        <w:pStyle w:val="BodyText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Cs/>
                          <w:color w:val="000442"/>
                        </w:rPr>
                      </w:pPr>
                      <w:r w:rsidRPr="00075CDA">
                        <w:rPr>
                          <w:rFonts w:ascii="Arial" w:hAnsi="Arial" w:cs="Arial"/>
                          <w:b/>
                          <w:bCs/>
                          <w:iCs/>
                          <w:color w:val="000442"/>
                        </w:rPr>
                        <w:t>A solid corporate culture, empowered workforce, and compelling mission</w:t>
                      </w:r>
                      <w:r w:rsidR="004D7A17" w:rsidRPr="00075CDA">
                        <w:rPr>
                          <w:rFonts w:ascii="Arial" w:hAnsi="Arial" w:cs="Arial"/>
                          <w:b/>
                          <w:bCs/>
                          <w:iCs/>
                          <w:color w:val="000442"/>
                        </w:rPr>
                        <w:t xml:space="preserve"> make Gulf Winds International a top employer in Houston.</w:t>
                      </w:r>
                    </w:p>
                    <w:p w14:paraId="0B3A684B" w14:textId="77777777" w:rsidR="004D7A17" w:rsidRPr="004D7A17" w:rsidRDefault="004D7A17" w:rsidP="004358A3">
                      <w:pPr>
                        <w:pStyle w:val="BodyText"/>
                        <w:spacing w:line="360" w:lineRule="auto"/>
                        <w:rPr>
                          <w:rFonts w:ascii="Arial" w:hAnsi="Arial" w:cs="Arial"/>
                          <w:i/>
                          <w:color w:val="231F20"/>
                        </w:rPr>
                      </w:pPr>
                    </w:p>
                    <w:p w14:paraId="3B17DD81" w14:textId="20B1243B" w:rsidR="004D7A17" w:rsidRPr="004D7A17" w:rsidRDefault="004D7A17" w:rsidP="004358A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D7A17">
                        <w:rPr>
                          <w:rFonts w:ascii="Arial" w:hAnsi="Arial" w:cs="Arial"/>
                        </w:rPr>
                        <w:t xml:space="preserve">Awards are based on employee surveys from companies nominated for the award and analyzed by </w:t>
                      </w:r>
                      <w:proofErr w:type="spellStart"/>
                      <w:r w:rsidRPr="004D7A17">
                        <w:rPr>
                          <w:rFonts w:ascii="Arial" w:hAnsi="Arial" w:cs="Arial"/>
                        </w:rPr>
                        <w:t>Energage</w:t>
                      </w:r>
                      <w:proofErr w:type="spellEnd"/>
                      <w:r w:rsidRPr="004D7A17">
                        <w:rPr>
                          <w:rFonts w:ascii="Arial" w:hAnsi="Arial" w:cs="Arial"/>
                        </w:rPr>
                        <w:t xml:space="preserve">, the Chronicle's research partner for the project. Last year, more than 73,000 local workers from 2,543 companies participated in the nomination &amp; survey process, but only 130 companies made the top workplace list. </w:t>
                      </w:r>
                    </w:p>
                    <w:p w14:paraId="1D997E73" w14:textId="77777777" w:rsidR="004D7A17" w:rsidRPr="004D7A17" w:rsidRDefault="004D7A17" w:rsidP="004358A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494BA6D" w14:textId="47D06080" w:rsidR="004D7A17" w:rsidRPr="004D7A17" w:rsidRDefault="004D7A17" w:rsidP="004358A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D7A17">
                        <w:rPr>
                          <w:rFonts w:ascii="Arial" w:hAnsi="Arial" w:cs="Arial"/>
                        </w:rPr>
                        <w:t xml:space="preserve">Commenting on the announcement, Gulf Winds’ President &amp; COO, BJ Tarver said, </w:t>
                      </w:r>
                      <w:r w:rsidRPr="004D7A17">
                        <w:rPr>
                          <w:rFonts w:ascii="Arial" w:hAnsi="Arial" w:cs="Arial"/>
                          <w:i/>
                          <w:iCs/>
                        </w:rPr>
                        <w:t>“We are humbled and honored to receive this award on behalf of the best team in our industry, especially given the disruption and uncertainty caused by the Covid-19 pandemic this year. The people at Gulf Winds truly make a difference every day.”</w:t>
                      </w:r>
                    </w:p>
                    <w:p w14:paraId="78C0A75C" w14:textId="77777777" w:rsidR="004D7A17" w:rsidRPr="004D7A17" w:rsidRDefault="004D7A17" w:rsidP="004358A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DFB0A6B" w14:textId="73E5D9C7" w:rsidR="00DF237D" w:rsidRPr="004D7A17" w:rsidRDefault="004D7A17" w:rsidP="004358A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D7A17">
                        <w:rPr>
                          <w:rFonts w:ascii="Arial" w:hAnsi="Arial" w:cs="Arial"/>
                        </w:rPr>
                        <w:t>More information is available at: https://topworkplaces.com/award/chron/2020/</w:t>
                      </w:r>
                    </w:p>
                  </w:txbxContent>
                </v:textbox>
              </v:shape>
            </w:pict>
          </mc:Fallback>
        </mc:AlternateContent>
      </w:r>
    </w:p>
    <w:p w14:paraId="70D9D656" w14:textId="457CFE0F" w:rsidR="00EA23E6" w:rsidRDefault="00EA23E6">
      <w:pPr>
        <w:pStyle w:val="BodyText"/>
        <w:rPr>
          <w:rFonts w:ascii="Times New Roman"/>
          <w:sz w:val="20"/>
        </w:rPr>
      </w:pPr>
    </w:p>
    <w:p w14:paraId="7000906F" w14:textId="481CE36C" w:rsidR="00EA23E6" w:rsidRDefault="00EA23E6">
      <w:pPr>
        <w:pStyle w:val="BodyText"/>
        <w:rPr>
          <w:rFonts w:ascii="Times New Roman"/>
          <w:sz w:val="20"/>
        </w:rPr>
      </w:pPr>
    </w:p>
    <w:p w14:paraId="1BD86D3D" w14:textId="24EEA637" w:rsidR="00DF237D" w:rsidRDefault="00DF237D" w:rsidP="00E16817">
      <w:pPr>
        <w:pStyle w:val="BodyText"/>
        <w:ind w:left="3960"/>
        <w:rPr>
          <w:rFonts w:ascii="Arial"/>
          <w:i/>
          <w:color w:val="231F20"/>
        </w:rPr>
      </w:pPr>
    </w:p>
    <w:p w14:paraId="290307C7" w14:textId="2CCE5B9F" w:rsidR="00DF237D" w:rsidRDefault="00DF237D" w:rsidP="00E16817">
      <w:pPr>
        <w:pStyle w:val="BodyText"/>
        <w:ind w:left="3960"/>
        <w:rPr>
          <w:rFonts w:ascii="Arial"/>
          <w:i/>
          <w:color w:val="231F20"/>
        </w:rPr>
      </w:pPr>
    </w:p>
    <w:p w14:paraId="720A3334" w14:textId="051E37EC" w:rsidR="00EA23E6" w:rsidRPr="00075CDA" w:rsidRDefault="00075CDA" w:rsidP="00075CDA">
      <w:pPr>
        <w:pStyle w:val="BodyText"/>
        <w:ind w:left="3960"/>
        <w:rPr>
          <w:rFonts w:ascii="Arial"/>
          <w:i/>
          <w:color w:val="231F20"/>
        </w:rPr>
        <w:sectPr w:rsidR="00EA23E6" w:rsidRPr="00075CDA">
          <w:type w:val="continuous"/>
          <w:pgSz w:w="12240" w:h="15840"/>
          <w:pgMar w:top="0" w:right="0" w:bottom="28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05E32" wp14:editId="6C14FFA6">
                <wp:simplePos x="0" y="0"/>
                <wp:positionH relativeFrom="column">
                  <wp:posOffset>145774</wp:posOffset>
                </wp:positionH>
                <wp:positionV relativeFrom="paragraph">
                  <wp:posOffset>172057</wp:posOffset>
                </wp:positionV>
                <wp:extent cx="1565910" cy="1700867"/>
                <wp:effectExtent l="0" t="0" r="0" b="0"/>
                <wp:wrapNone/>
                <wp:docPr id="14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700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15237" w14:textId="09641C17" w:rsidR="00075CDA" w:rsidRPr="00075CDA" w:rsidRDefault="00075CDA" w:rsidP="00075CDA">
                            <w:pPr>
                              <w:spacing w:line="276" w:lineRule="auto"/>
                              <w:rPr>
                                <w:rFonts w:ascii="Arial"/>
                                <w:b/>
                                <w:color w:val="000442"/>
                                <w:sz w:val="18"/>
                                <w:szCs w:val="24"/>
                              </w:rPr>
                            </w:pPr>
                            <w:r w:rsidRPr="00075CDA">
                              <w:rPr>
                                <w:rFonts w:ascii="Arial"/>
                                <w:b/>
                                <w:color w:val="000442"/>
                                <w:sz w:val="18"/>
                                <w:szCs w:val="24"/>
                              </w:rPr>
                              <w:t>Patrick Maher</w:t>
                            </w:r>
                            <w:r>
                              <w:rPr>
                                <w:rFonts w:ascii="Arial"/>
                                <w:b/>
                                <w:color w:val="000442"/>
                                <w:sz w:val="18"/>
                                <w:szCs w:val="24"/>
                              </w:rPr>
                              <w:br/>
                            </w:r>
                            <w:r w:rsidRPr="00075CDA">
                              <w:rPr>
                                <w:rFonts w:ascii="Arial"/>
                                <w:color w:val="5D5E5E"/>
                                <w:sz w:val="18"/>
                                <w:szCs w:val="24"/>
                              </w:rPr>
                              <w:t xml:space="preserve">Chief Marketing Officer </w:t>
                            </w:r>
                            <w:r w:rsidRPr="00075CDA">
                              <w:rPr>
                                <w:rFonts w:ascii="Arial"/>
                                <w:color w:val="5D5E5E"/>
                                <w:sz w:val="18"/>
                                <w:szCs w:val="24"/>
                              </w:rPr>
                              <w:br/>
                            </w:r>
                          </w:p>
                          <w:p w14:paraId="5A060B8D" w14:textId="77777777" w:rsidR="00075CDA" w:rsidRPr="00075CDA" w:rsidRDefault="00075CDA" w:rsidP="00075CDA">
                            <w:pPr>
                              <w:spacing w:before="56" w:line="276" w:lineRule="auto"/>
                              <w:rPr>
                                <w:rFonts w:ascii="Arial"/>
                                <w:color w:val="5D5E5E"/>
                                <w:sz w:val="18"/>
                                <w:szCs w:val="24"/>
                              </w:rPr>
                            </w:pPr>
                            <w:r w:rsidRPr="00075CDA">
                              <w:rPr>
                                <w:rFonts w:ascii="Arial"/>
                                <w:b/>
                                <w:bCs/>
                                <w:color w:val="000442"/>
                                <w:sz w:val="18"/>
                                <w:szCs w:val="24"/>
                              </w:rPr>
                              <w:t>Direct:</w:t>
                            </w:r>
                            <w:r w:rsidRPr="00075CDA">
                              <w:rPr>
                                <w:rFonts w:ascii="Arial"/>
                                <w:color w:val="00044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075CDA">
                              <w:rPr>
                                <w:rFonts w:ascii="Arial"/>
                                <w:color w:val="5D5E5E"/>
                                <w:sz w:val="18"/>
                                <w:szCs w:val="24"/>
                              </w:rPr>
                              <w:t>713-440-5792</w:t>
                            </w:r>
                          </w:p>
                          <w:p w14:paraId="34F616C3" w14:textId="77777777" w:rsidR="00075CDA" w:rsidRPr="00075CDA" w:rsidRDefault="00075CDA" w:rsidP="00075CDA">
                            <w:pPr>
                              <w:spacing w:before="56" w:line="276" w:lineRule="auto"/>
                              <w:rPr>
                                <w:rFonts w:ascii="Arial"/>
                                <w:color w:val="5D5E5E"/>
                                <w:sz w:val="18"/>
                                <w:szCs w:val="24"/>
                              </w:rPr>
                            </w:pPr>
                            <w:r w:rsidRPr="00075CDA">
                              <w:rPr>
                                <w:rFonts w:ascii="Arial"/>
                                <w:b/>
                                <w:bCs/>
                                <w:color w:val="000442"/>
                                <w:sz w:val="18"/>
                                <w:szCs w:val="24"/>
                              </w:rPr>
                              <w:t>Cell:</w:t>
                            </w:r>
                            <w:r w:rsidRPr="00075CDA">
                              <w:rPr>
                                <w:rFonts w:ascii="Arial"/>
                                <w:color w:val="00044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075CDA">
                              <w:rPr>
                                <w:rFonts w:ascii="Arial"/>
                                <w:color w:val="5D5E5E"/>
                                <w:sz w:val="18"/>
                                <w:szCs w:val="24"/>
                              </w:rPr>
                              <w:t>832-332-8488</w:t>
                            </w:r>
                          </w:p>
                          <w:p w14:paraId="1B1BEBB6" w14:textId="5FD3F7F3" w:rsidR="00075CDA" w:rsidRPr="00075CDA" w:rsidRDefault="00075CDA" w:rsidP="00075CDA">
                            <w:pPr>
                              <w:spacing w:before="56" w:line="276" w:lineRule="auto"/>
                              <w:rPr>
                                <w:rFonts w:ascii="Arial"/>
                                <w:sz w:val="18"/>
                                <w:szCs w:val="24"/>
                              </w:rPr>
                            </w:pPr>
                            <w:r w:rsidRPr="00075CDA">
                              <w:rPr>
                                <w:rFonts w:ascii="Arial"/>
                                <w:b/>
                                <w:bCs/>
                                <w:color w:val="000442"/>
                                <w:sz w:val="18"/>
                                <w:szCs w:val="24"/>
                              </w:rPr>
                              <w:t>Email:</w:t>
                            </w:r>
                            <w:r w:rsidRPr="00075CDA">
                              <w:rPr>
                                <w:rFonts w:ascii="Arial"/>
                                <w:color w:val="00044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075CDA">
                              <w:rPr>
                                <w:rFonts w:ascii="Arial"/>
                                <w:color w:val="5D5E5E"/>
                                <w:sz w:val="18"/>
                                <w:szCs w:val="24"/>
                              </w:rPr>
                              <w:t>pmaher@gwii.com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05E32" id="Text Box 125" o:spid="_x0000_s1033" type="#_x0000_t202" style="position:absolute;left:0;text-align:left;margin-left:11.5pt;margin-top:13.55pt;width:123.3pt;height:13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" filled="f" stroked="f">
                <v:textbox inset="0,0,0,0">
                  <w:txbxContent>
                    <w:p w14:paraId="6CE15237" w14:textId="09641C17" w:rsidR="00075CDA" w:rsidRPr="00075CDA" w:rsidRDefault="00075CDA" w:rsidP="00075CDA">
                      <w:pPr>
                        <w:spacing w:line="276" w:lineRule="auto"/>
                        <w:rPr>
                          <w:rFonts w:ascii="Arial"/>
                          <w:b/>
                          <w:color w:val="000442"/>
                          <w:sz w:val="18"/>
                          <w:szCs w:val="24"/>
                        </w:rPr>
                      </w:pPr>
                      <w:r w:rsidRPr="00075CDA">
                        <w:rPr>
                          <w:rFonts w:ascii="Arial"/>
                          <w:b/>
                          <w:color w:val="000442"/>
                          <w:sz w:val="18"/>
                          <w:szCs w:val="24"/>
                        </w:rPr>
                        <w:t>Patrick Maher</w:t>
                      </w:r>
                      <w:r>
                        <w:rPr>
                          <w:rFonts w:ascii="Arial"/>
                          <w:b/>
                          <w:color w:val="000442"/>
                          <w:sz w:val="18"/>
                          <w:szCs w:val="24"/>
                        </w:rPr>
                        <w:br/>
                      </w:r>
                      <w:r w:rsidRPr="00075CDA">
                        <w:rPr>
                          <w:rFonts w:ascii="Arial"/>
                          <w:color w:val="5D5E5E"/>
                          <w:sz w:val="18"/>
                          <w:szCs w:val="24"/>
                        </w:rPr>
                        <w:t xml:space="preserve">Chief Marketing Officer </w:t>
                      </w:r>
                      <w:r w:rsidRPr="00075CDA">
                        <w:rPr>
                          <w:rFonts w:ascii="Arial"/>
                          <w:color w:val="5D5E5E"/>
                          <w:sz w:val="18"/>
                          <w:szCs w:val="24"/>
                        </w:rPr>
                        <w:br/>
                      </w:r>
                    </w:p>
                    <w:p w14:paraId="5A060B8D" w14:textId="77777777" w:rsidR="00075CDA" w:rsidRPr="00075CDA" w:rsidRDefault="00075CDA" w:rsidP="00075CDA">
                      <w:pPr>
                        <w:spacing w:before="56" w:line="276" w:lineRule="auto"/>
                        <w:rPr>
                          <w:rFonts w:ascii="Arial"/>
                          <w:color w:val="5D5E5E"/>
                          <w:sz w:val="18"/>
                          <w:szCs w:val="24"/>
                        </w:rPr>
                      </w:pPr>
                      <w:r w:rsidRPr="00075CDA">
                        <w:rPr>
                          <w:rFonts w:ascii="Arial"/>
                          <w:b/>
                          <w:bCs/>
                          <w:color w:val="000442"/>
                          <w:sz w:val="18"/>
                          <w:szCs w:val="24"/>
                        </w:rPr>
                        <w:t>Direct:</w:t>
                      </w:r>
                      <w:r w:rsidRPr="00075CDA">
                        <w:rPr>
                          <w:rFonts w:ascii="Arial"/>
                          <w:color w:val="000442"/>
                          <w:sz w:val="18"/>
                          <w:szCs w:val="24"/>
                        </w:rPr>
                        <w:t xml:space="preserve"> </w:t>
                      </w:r>
                      <w:r w:rsidRPr="00075CDA">
                        <w:rPr>
                          <w:rFonts w:ascii="Arial"/>
                          <w:color w:val="5D5E5E"/>
                          <w:sz w:val="18"/>
                          <w:szCs w:val="24"/>
                        </w:rPr>
                        <w:t>713-440-5792</w:t>
                      </w:r>
                    </w:p>
                    <w:p w14:paraId="34F616C3" w14:textId="77777777" w:rsidR="00075CDA" w:rsidRPr="00075CDA" w:rsidRDefault="00075CDA" w:rsidP="00075CDA">
                      <w:pPr>
                        <w:spacing w:before="56" w:line="276" w:lineRule="auto"/>
                        <w:rPr>
                          <w:rFonts w:ascii="Arial"/>
                          <w:color w:val="5D5E5E"/>
                          <w:sz w:val="18"/>
                          <w:szCs w:val="24"/>
                        </w:rPr>
                      </w:pPr>
                      <w:r w:rsidRPr="00075CDA">
                        <w:rPr>
                          <w:rFonts w:ascii="Arial"/>
                          <w:b/>
                          <w:bCs/>
                          <w:color w:val="000442"/>
                          <w:sz w:val="18"/>
                          <w:szCs w:val="24"/>
                        </w:rPr>
                        <w:t>Cell:</w:t>
                      </w:r>
                      <w:r w:rsidRPr="00075CDA">
                        <w:rPr>
                          <w:rFonts w:ascii="Arial"/>
                          <w:color w:val="000442"/>
                          <w:sz w:val="18"/>
                          <w:szCs w:val="24"/>
                        </w:rPr>
                        <w:t xml:space="preserve"> </w:t>
                      </w:r>
                      <w:r w:rsidRPr="00075CDA">
                        <w:rPr>
                          <w:rFonts w:ascii="Arial"/>
                          <w:color w:val="5D5E5E"/>
                          <w:sz w:val="18"/>
                          <w:szCs w:val="24"/>
                        </w:rPr>
                        <w:t>832-332-8488</w:t>
                      </w:r>
                    </w:p>
                    <w:p w14:paraId="1B1BEBB6" w14:textId="5FD3F7F3" w:rsidR="00075CDA" w:rsidRPr="00075CDA" w:rsidRDefault="00075CDA" w:rsidP="00075CDA">
                      <w:pPr>
                        <w:spacing w:before="56" w:line="276" w:lineRule="auto"/>
                        <w:rPr>
                          <w:rFonts w:ascii="Arial"/>
                          <w:sz w:val="18"/>
                          <w:szCs w:val="24"/>
                        </w:rPr>
                      </w:pPr>
                      <w:r w:rsidRPr="00075CDA">
                        <w:rPr>
                          <w:rFonts w:ascii="Arial"/>
                          <w:b/>
                          <w:bCs/>
                          <w:color w:val="000442"/>
                          <w:sz w:val="18"/>
                          <w:szCs w:val="24"/>
                        </w:rPr>
                        <w:t>Email:</w:t>
                      </w:r>
                      <w:r w:rsidRPr="00075CDA">
                        <w:rPr>
                          <w:rFonts w:ascii="Arial"/>
                          <w:color w:val="000442"/>
                          <w:sz w:val="18"/>
                          <w:szCs w:val="24"/>
                        </w:rPr>
                        <w:t xml:space="preserve"> </w:t>
                      </w:r>
                      <w:r w:rsidRPr="00075CDA">
                        <w:rPr>
                          <w:rFonts w:ascii="Arial"/>
                          <w:color w:val="5D5E5E"/>
                          <w:sz w:val="18"/>
                          <w:szCs w:val="24"/>
                        </w:rPr>
                        <w:t>pmaher@gwii.com</w:t>
                      </w:r>
                    </w:p>
                  </w:txbxContent>
                </v:textbox>
              </v:shape>
            </w:pict>
          </mc:Fallback>
        </mc:AlternateContent>
      </w:r>
      <w:r w:rsidR="00146CAA">
        <w:rPr>
          <w:rFonts w:ascii="Arial"/>
          <w:i/>
          <w:color w:val="231F20"/>
        </w:rPr>
        <w:br/>
      </w:r>
    </w:p>
    <w:p w14:paraId="6DCF28FA" w14:textId="08D15D64" w:rsidR="004D78FB" w:rsidRDefault="004D78FB" w:rsidP="004D78FB">
      <w:pPr>
        <w:spacing w:before="201"/>
        <w:ind w:right="868"/>
      </w:pPr>
    </w:p>
    <w:p w14:paraId="4909C857" w14:textId="71740250" w:rsidR="007E15CF" w:rsidRDefault="007E15CF" w:rsidP="00DF237D">
      <w:pPr>
        <w:pStyle w:val="BodyText"/>
        <w:spacing w:before="7"/>
        <w:ind w:left="3960" w:right="868"/>
        <w:rPr>
          <w:color w:val="231F20"/>
        </w:rPr>
      </w:pPr>
      <w:r w:rsidRPr="007E15CF">
        <w:rPr>
          <w:rFonts w:ascii="Tahoma" w:hAnsi="Tahoma" w:cs="Tahoma"/>
          <w:color w:val="231F20"/>
        </w:rPr>
        <w:t>﻿</w:t>
      </w:r>
    </w:p>
    <w:p w14:paraId="610A46B6" w14:textId="71B768B6" w:rsidR="00F72D1F" w:rsidRDefault="00F72D1F" w:rsidP="007E15CF">
      <w:pPr>
        <w:pStyle w:val="BodyText"/>
        <w:spacing w:before="7"/>
        <w:ind w:left="3960" w:right="868"/>
        <w:rPr>
          <w:color w:val="231F20"/>
        </w:rPr>
      </w:pPr>
    </w:p>
    <w:p w14:paraId="56769E7B" w14:textId="464F43B0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725D97B1" w14:textId="499BC264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64089B97" w14:textId="3945DD40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4845C195" w14:textId="37204918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6CA100FF" w14:textId="77B02A53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3C549D60" w14:textId="15264305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77E5D3CE" w14:textId="46FB807E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397D48F3" w14:textId="166470B1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2643E4AF" w14:textId="15A8D1C3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0883E48F" w14:textId="46E3F6B3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327C0612" w14:textId="5B01C099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6D46822C" w14:textId="44FCD4F6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3282A853" w14:textId="59805284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2AEA6E0B" w14:textId="7E8C5889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692D76FA" w14:textId="103A54BA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28D1195F" w14:textId="78C71505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087E53E9" w14:textId="7165C51E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684807EE" w14:textId="2E65355D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7BBD0CF2" w14:textId="1EA689CA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7600D72E" w14:textId="194C06E2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14B0D9A8" w14:textId="5F9AB56E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4D2F2E07" w14:textId="2605A00E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40DA06F0" w14:textId="0748F477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37948226" w14:textId="5751B562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74A858AD" w14:textId="77777777" w:rsidR="00DF237D" w:rsidRDefault="00DF237D" w:rsidP="007E15CF">
      <w:pPr>
        <w:pStyle w:val="BodyText"/>
        <w:spacing w:before="7"/>
        <w:ind w:left="3960" w:right="868"/>
        <w:rPr>
          <w:color w:val="231F20"/>
        </w:rPr>
      </w:pPr>
    </w:p>
    <w:p w14:paraId="497FDA20" w14:textId="77777777" w:rsidR="00F72D1F" w:rsidRPr="00F72D1F" w:rsidRDefault="00F72D1F" w:rsidP="00F72D1F">
      <w:pPr>
        <w:pStyle w:val="BodyText"/>
        <w:spacing w:before="7"/>
        <w:ind w:left="3960" w:right="868"/>
        <w:jc w:val="center"/>
        <w:rPr>
          <w:bCs/>
          <w:color w:val="231F20"/>
        </w:rPr>
      </w:pPr>
      <w:r w:rsidRPr="00F72D1F">
        <w:rPr>
          <w:bCs/>
          <w:color w:val="231F20"/>
        </w:rPr>
        <w:t>-###-</w:t>
      </w:r>
    </w:p>
    <w:p w14:paraId="504DEB66" w14:textId="77777777" w:rsidR="00F72D1F" w:rsidRPr="00F72D1F" w:rsidRDefault="00F72D1F" w:rsidP="00DF237D">
      <w:pPr>
        <w:pStyle w:val="BodyText"/>
        <w:spacing w:before="7"/>
        <w:ind w:right="868"/>
        <w:rPr>
          <w:b/>
          <w:color w:val="231F20"/>
        </w:rPr>
      </w:pPr>
    </w:p>
    <w:p w14:paraId="5F3201C9" w14:textId="7ADBF841" w:rsidR="00F72D1F" w:rsidRPr="00F72D1F" w:rsidRDefault="00DF237D" w:rsidP="00F72D1F">
      <w:pPr>
        <w:pStyle w:val="BodyText"/>
        <w:spacing w:before="7"/>
        <w:ind w:left="3960" w:right="868"/>
        <w:rPr>
          <w:color w:val="231F20"/>
          <w:sz w:val="20"/>
          <w:szCs w:val="20"/>
        </w:rPr>
      </w:pPr>
      <w:r w:rsidRPr="00DF237D">
        <w:rPr>
          <w:b/>
          <w:bCs/>
          <w:color w:val="231F20"/>
          <w:sz w:val="20"/>
          <w:szCs w:val="20"/>
        </w:rPr>
        <w:t xml:space="preserve">About Gulf Winds International: </w:t>
      </w:r>
      <w:r w:rsidRPr="00DF237D">
        <w:rPr>
          <w:color w:val="231F20"/>
          <w:sz w:val="20"/>
          <w:szCs w:val="20"/>
        </w:rPr>
        <w:t>Gulf Winds International (</w:t>
      </w:r>
      <w:hyperlink r:id="rId5" w:history="1">
        <w:r w:rsidRPr="00DF237D">
          <w:rPr>
            <w:rStyle w:val="Hyperlink"/>
            <w:sz w:val="20"/>
            <w:szCs w:val="20"/>
          </w:rPr>
          <w:t>www.gwii.com</w:t>
        </w:r>
      </w:hyperlink>
      <w:r w:rsidRPr="00DF237D">
        <w:rPr>
          <w:color w:val="231F20"/>
          <w:sz w:val="20"/>
          <w:szCs w:val="20"/>
        </w:rPr>
        <w:t>), is a third party logistics (3PL) provider, offering industry-leading container drayage, transloading, and domestic transportation services. Gulf Winds is the largest supplier of drayage services in the Gulf region with over 500 trucks, 1</w:t>
      </w:r>
      <w:r>
        <w:rPr>
          <w:color w:val="231F20"/>
          <w:sz w:val="20"/>
          <w:szCs w:val="20"/>
        </w:rPr>
        <w:t>,</w:t>
      </w:r>
      <w:r w:rsidRPr="00DF237D">
        <w:rPr>
          <w:color w:val="231F20"/>
          <w:sz w:val="20"/>
          <w:szCs w:val="20"/>
        </w:rPr>
        <w:t xml:space="preserve">400 owned chassis, and 1.5 million </w:t>
      </w:r>
      <w:proofErr w:type="spellStart"/>
      <w:r w:rsidRPr="00DF237D">
        <w:rPr>
          <w:color w:val="231F20"/>
          <w:sz w:val="20"/>
          <w:szCs w:val="20"/>
        </w:rPr>
        <w:t>sq</w:t>
      </w:r>
      <w:proofErr w:type="spellEnd"/>
      <w:r w:rsidRPr="00DF237D">
        <w:rPr>
          <w:color w:val="231F20"/>
          <w:sz w:val="20"/>
          <w:szCs w:val="20"/>
        </w:rPr>
        <w:t xml:space="preserve"> ft of port related warehouse space. Gulf Winds culture is about "Delivering More” where the Mission is to continually invest in people and community, through providing world class logistics services.</w:t>
      </w: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3511"/>
        <w:gridCol w:w="6893"/>
      </w:tblGrid>
      <w:tr w:rsidR="00F72D1F" w:rsidRPr="00F72D1F" w14:paraId="14819C80" w14:textId="77777777" w:rsidTr="00F72D1F">
        <w:trPr>
          <w:trHeight w:val="185"/>
        </w:trPr>
        <w:tc>
          <w:tcPr>
            <w:tcW w:w="3511" w:type="dxa"/>
            <w:shd w:val="clear" w:color="auto" w:fill="auto"/>
            <w:vAlign w:val="center"/>
          </w:tcPr>
          <w:p w14:paraId="4FE627F4" w14:textId="44F1E548" w:rsidR="00F72D1F" w:rsidRPr="00F72D1F" w:rsidRDefault="00F72D1F" w:rsidP="00F72D1F">
            <w:pPr>
              <w:pStyle w:val="BodyText"/>
              <w:spacing w:before="7"/>
              <w:ind w:left="1987" w:right="868" w:hanging="1282"/>
              <w:rPr>
                <w:b/>
                <w:bCs/>
                <w:color w:val="231F20"/>
              </w:rPr>
            </w:pPr>
          </w:p>
        </w:tc>
        <w:tc>
          <w:tcPr>
            <w:tcW w:w="6893" w:type="dxa"/>
            <w:shd w:val="clear" w:color="auto" w:fill="auto"/>
          </w:tcPr>
          <w:p w14:paraId="59FD69D6" w14:textId="4C2F9FD4" w:rsidR="00F72D1F" w:rsidRDefault="00DF237D" w:rsidP="00F72D1F">
            <w:pPr>
              <w:pStyle w:val="BodyText"/>
              <w:spacing w:before="7"/>
              <w:ind w:left="3960" w:right="868" w:hanging="4073"/>
              <w:rPr>
                <w:b/>
                <w:bCs/>
                <w:color w:val="231F20"/>
              </w:rPr>
            </w:pPr>
            <w:r w:rsidRPr="00F72D1F">
              <w:rPr>
                <w:b/>
                <w:bCs/>
                <w:i/>
                <w:noProof/>
                <w:color w:val="231F20"/>
              </w:rPr>
              <w:drawing>
                <wp:anchor distT="0" distB="0" distL="114300" distR="114300" simplePos="0" relativeHeight="251664384" behindDoc="0" locked="0" layoutInCell="1" allowOverlap="1" wp14:anchorId="584ED9EF" wp14:editId="65FBAF6D">
                  <wp:simplePos x="0" y="0"/>
                  <wp:positionH relativeFrom="column">
                    <wp:posOffset>1591548</wp:posOffset>
                  </wp:positionH>
                  <wp:positionV relativeFrom="paragraph">
                    <wp:posOffset>104928</wp:posOffset>
                  </wp:positionV>
                  <wp:extent cx="355600" cy="355600"/>
                  <wp:effectExtent l="0" t="0" r="0" b="6350"/>
                  <wp:wrapNone/>
                  <wp:docPr id="6" name="Picture 6" descr="/Users/karakeough/Box Sync/2016/Brand/New Materials/Press Release/Social-01-04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Users/karakeough/Box Sync/2016/Brand/New Materials/Press Release/Social-01-04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2D1F" w:rsidRPr="00F72D1F">
              <w:rPr>
                <w:b/>
                <w:bCs/>
                <w:i/>
                <w:noProof/>
                <w:color w:val="231F20"/>
              </w:rPr>
              <w:drawing>
                <wp:anchor distT="0" distB="0" distL="114300" distR="114300" simplePos="0" relativeHeight="251660288" behindDoc="0" locked="0" layoutInCell="1" allowOverlap="1" wp14:anchorId="2A299948" wp14:editId="5A135783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100330</wp:posOffset>
                  </wp:positionV>
                  <wp:extent cx="355600" cy="355600"/>
                  <wp:effectExtent l="0" t="0" r="0" b="6350"/>
                  <wp:wrapNone/>
                  <wp:docPr id="2" name="Picture 6" descr="/Users/karakeough/Box Sync/2016/Brand/New Materials/Press Release/Social-01-03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/Users/karakeough/Box Sync/2016/Brand/New Materials/Press Release/Social-01-03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97AAD5" w14:textId="5B02C147" w:rsidR="00F72D1F" w:rsidRPr="00F72D1F" w:rsidRDefault="00F72D1F" w:rsidP="00F72D1F">
            <w:pPr>
              <w:pStyle w:val="BodyText"/>
              <w:spacing w:before="7"/>
              <w:ind w:left="3960" w:right="868" w:hanging="4073"/>
              <w:rPr>
                <w:b/>
                <w:bCs/>
                <w:color w:val="231F20"/>
                <w:u w:val="single"/>
              </w:rPr>
            </w:pPr>
            <w:r>
              <w:rPr>
                <w:b/>
                <w:bCs/>
                <w:color w:val="231F20"/>
              </w:rPr>
              <w:t>C</w:t>
            </w:r>
            <w:r w:rsidRPr="00F72D1F">
              <w:rPr>
                <w:b/>
                <w:bCs/>
                <w:color w:val="231F20"/>
              </w:rPr>
              <w:t>onnect with us</w:t>
            </w:r>
            <w:r w:rsidRPr="00F72D1F">
              <w:rPr>
                <w:b/>
                <w:bCs/>
                <w:i/>
                <w:color w:val="231F20"/>
              </w:rPr>
              <w:t xml:space="preserve">      </w:t>
            </w:r>
          </w:p>
        </w:tc>
      </w:tr>
    </w:tbl>
    <w:p w14:paraId="0758C66E" w14:textId="79D4DD5F" w:rsidR="00F52D14" w:rsidRDefault="00F52D14" w:rsidP="00F52D14">
      <w:pPr>
        <w:pStyle w:val="BodyText"/>
        <w:spacing w:before="7"/>
        <w:ind w:left="3960" w:right="868"/>
        <w:jc w:val="center"/>
        <w:rPr>
          <w:color w:val="231F20"/>
        </w:rPr>
      </w:pPr>
    </w:p>
    <w:p w14:paraId="4591DBFF" w14:textId="77777777" w:rsidR="006F792B" w:rsidRDefault="006F792B" w:rsidP="002676AB">
      <w:pPr>
        <w:pStyle w:val="BodyText"/>
        <w:spacing w:before="93"/>
        <w:ind w:right="868"/>
        <w:rPr>
          <w:rFonts w:ascii="Arial"/>
          <w:color w:val="010202"/>
        </w:rPr>
      </w:pPr>
    </w:p>
    <w:sectPr w:rsidR="006F792B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E6"/>
    <w:rsid w:val="00075CDA"/>
    <w:rsid w:val="00146CAA"/>
    <w:rsid w:val="001D0158"/>
    <w:rsid w:val="00214EC0"/>
    <w:rsid w:val="00231193"/>
    <w:rsid w:val="002676AB"/>
    <w:rsid w:val="004306A6"/>
    <w:rsid w:val="004358A3"/>
    <w:rsid w:val="004D482C"/>
    <w:rsid w:val="004D78FB"/>
    <w:rsid w:val="004D7A17"/>
    <w:rsid w:val="005A74DC"/>
    <w:rsid w:val="005E5C0D"/>
    <w:rsid w:val="00644185"/>
    <w:rsid w:val="00657A0B"/>
    <w:rsid w:val="006F792B"/>
    <w:rsid w:val="0079710F"/>
    <w:rsid w:val="007E15CF"/>
    <w:rsid w:val="007F7653"/>
    <w:rsid w:val="008B6673"/>
    <w:rsid w:val="008E3CC2"/>
    <w:rsid w:val="009C2F3B"/>
    <w:rsid w:val="009F2149"/>
    <w:rsid w:val="00A53BAA"/>
    <w:rsid w:val="00A86BE2"/>
    <w:rsid w:val="00AE751D"/>
    <w:rsid w:val="00B03595"/>
    <w:rsid w:val="00B72B71"/>
    <w:rsid w:val="00BA79D1"/>
    <w:rsid w:val="00CA4DDD"/>
    <w:rsid w:val="00CE0CE4"/>
    <w:rsid w:val="00D65D0B"/>
    <w:rsid w:val="00DA53CF"/>
    <w:rsid w:val="00DF237D"/>
    <w:rsid w:val="00E16817"/>
    <w:rsid w:val="00E31D3A"/>
    <w:rsid w:val="00E52721"/>
    <w:rsid w:val="00EA23E6"/>
    <w:rsid w:val="00F52D14"/>
    <w:rsid w:val="00F72D1F"/>
    <w:rsid w:val="00FA0C30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4392"/>
  <w15:docId w15:val="{1881034F-2A02-44C0-AF72-29B47203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3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6A6"/>
    <w:rPr>
      <w:rFonts w:ascii="Helvetica" w:eastAsia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6A6"/>
    <w:rPr>
      <w:rFonts w:ascii="Helvetica" w:eastAsia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A6"/>
    <w:rPr>
      <w:rFonts w:ascii="Segoe UI" w:eastAsia="Helvetic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79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92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F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ulfWindsInternationa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gulf-winds-internation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wii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Smartway_PressRelease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Smartway_PressRelease</dc:title>
  <dc:creator>Michelle Hundley</dc:creator>
  <cp:lastModifiedBy>Natalie Skinnes</cp:lastModifiedBy>
  <cp:revision>4</cp:revision>
  <dcterms:created xsi:type="dcterms:W3CDTF">2020-11-12T17:48:00Z</dcterms:created>
  <dcterms:modified xsi:type="dcterms:W3CDTF">2020-11-12T18:11:00Z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2017-05-18T00:00:00Z</vt:filetime>
  </property>
</Properties>
</file>