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Garamond" w:hAnsi="Garamond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Garamond" w:hAnsi="Garamond"/>
          <w:b w:val="1"/>
          <w:bCs w:val="1"/>
          <w:sz w:val="32"/>
          <w:szCs w:val="32"/>
          <w:shd w:val="clear" w:color="auto" w:fill="ffffff"/>
          <w:rtl w:val="0"/>
          <w:lang w:val="it-IT"/>
        </w:rPr>
        <w:t>Grace Cavalieri</w:t>
      </w:r>
      <w:r>
        <w:rPr>
          <w:rFonts w:ascii="Garamond" w:hAnsi="Garamond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en-US"/>
        </w:rPr>
        <w:t>is Maryland</w:t>
      </w:r>
      <w:r>
        <w:rPr>
          <w:rFonts w:ascii="Garamond" w:hAnsi="Garamond" w:hint="default"/>
          <w:sz w:val="32"/>
          <w:szCs w:val="32"/>
          <w:shd w:val="clear" w:color="auto" w:fill="ffffff"/>
          <w:rtl w:val="1"/>
        </w:rPr>
        <w:t>’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nl-NL"/>
        </w:rPr>
        <w:t>s tenth Poet Laureate.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tl w:val="0"/>
        </w:rPr>
      </w:pPr>
      <w:r>
        <w:rPr>
          <w:rFonts w:ascii="Garamond" w:hAnsi="Garamond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en-US"/>
        </w:rPr>
        <w:t>She</w:t>
      </w:r>
      <w:r>
        <w:rPr>
          <w:rFonts w:ascii="Garamond" w:hAnsi="Garamond" w:hint="default"/>
          <w:sz w:val="32"/>
          <w:szCs w:val="32"/>
          <w:shd w:val="clear" w:color="auto" w:fill="ffffff"/>
          <w:rtl w:val="1"/>
        </w:rPr>
        <w:t>’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en-US"/>
        </w:rPr>
        <w:t>s the author of 26 books and chapbooks of poetry and 20 short-form and full-length plays.</w:t>
      </w:r>
      <w:r>
        <w:rPr>
          <w:rFonts w:ascii="Garamond" w:hAnsi="Garamond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en-US"/>
        </w:rPr>
        <w:t xml:space="preserve">Her latest play </w:t>
      </w:r>
      <w:r>
        <w:rPr>
          <w:rFonts w:ascii="Garamond" w:hAnsi="Garamond" w:hint="default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en-US"/>
        </w:rPr>
        <w:t>Quilting The Sun</w:t>
      </w:r>
      <w:r>
        <w:rPr>
          <w:rFonts w:ascii="Garamond" w:hAnsi="Garamond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en-US"/>
        </w:rPr>
        <w:t xml:space="preserve">was produced at the New Theater of New York, NYC in 2019. She founded and still produces </w:t>
      </w:r>
      <w:r>
        <w:rPr>
          <w:rFonts w:ascii="Garamond" w:hAnsi="Garamond" w:hint="default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en-US"/>
        </w:rPr>
        <w:t>The Poet and the Poem</w:t>
      </w:r>
      <w:r>
        <w:rPr>
          <w:rFonts w:ascii="Garamond" w:hAnsi="Garamond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en-US"/>
        </w:rPr>
        <w:t>for public radio, now from The Library of Congress, celebrating its 44</w:t>
      </w:r>
      <w:r>
        <w:rPr>
          <w:rFonts w:ascii="Garamond" w:hAnsi="Garamond"/>
          <w:sz w:val="27"/>
          <w:szCs w:val="27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Garamond" w:hAnsi="Garamond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Garamond" w:hAnsi="Garamond"/>
          <w:sz w:val="32"/>
          <w:szCs w:val="32"/>
          <w:shd w:val="clear" w:color="auto" w:fill="ffffff"/>
          <w:rtl w:val="0"/>
          <w:lang w:val="en-US"/>
        </w:rPr>
        <w:t>year on-air.</w:t>
      </w: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