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05C934" w14:textId="2B97B7EE" w:rsidR="00BB580E" w:rsidRDefault="00F8604D">
      <w:pPr>
        <w:rPr>
          <w:b/>
          <w:bCs/>
          <w:sz w:val="40"/>
          <w:szCs w:val="40"/>
          <w:lang w:val="en-US"/>
        </w:rPr>
      </w:pPr>
      <w:r>
        <w:rPr>
          <w:b/>
          <w:bCs/>
          <w:sz w:val="40"/>
          <w:szCs w:val="40"/>
          <w:lang w:val="en-US"/>
        </w:rPr>
        <w:t>Despite the challenges due to the Pandemic, GHV gives impetus to Blue Tokai to Enter the Japanese Market</w:t>
      </w:r>
    </w:p>
    <w:p w14:paraId="2F1ACF76" w14:textId="77777777" w:rsidR="00F8604D" w:rsidRDefault="00F8604D">
      <w:pPr>
        <w:rPr>
          <w:lang w:val="en-US"/>
        </w:rPr>
      </w:pPr>
    </w:p>
    <w:p w14:paraId="60F13D11" w14:textId="689061D3" w:rsidR="00311851" w:rsidRDefault="00311851">
      <w:pPr>
        <w:rPr>
          <w:lang w:val="en-US"/>
        </w:rPr>
      </w:pPr>
      <w:r>
        <w:rPr>
          <w:lang w:val="en-US"/>
        </w:rPr>
        <w:t>New Delhi</w:t>
      </w:r>
    </w:p>
    <w:p w14:paraId="58789B79" w14:textId="25F148C6" w:rsidR="00311851" w:rsidRDefault="00311851">
      <w:pPr>
        <w:rPr>
          <w:lang w:val="en-US"/>
        </w:rPr>
      </w:pPr>
    </w:p>
    <w:p w14:paraId="3481A946" w14:textId="3DEA09C4" w:rsidR="00311851" w:rsidRDefault="00311851">
      <w:pPr>
        <w:rPr>
          <w:lang w:val="en-US"/>
        </w:rPr>
      </w:pPr>
      <w:r>
        <w:rPr>
          <w:lang w:val="en-US"/>
        </w:rPr>
        <w:t>2</w:t>
      </w:r>
      <w:r w:rsidR="00C366B7">
        <w:rPr>
          <w:lang w:val="en-US"/>
        </w:rPr>
        <w:t>8</w:t>
      </w:r>
      <w:r w:rsidR="00BB580E">
        <w:rPr>
          <w:vertAlign w:val="superscript"/>
          <w:lang w:val="en-US"/>
        </w:rPr>
        <w:t>th</w:t>
      </w:r>
      <w:r>
        <w:rPr>
          <w:lang w:val="en-US"/>
        </w:rPr>
        <w:t xml:space="preserve"> May 2021</w:t>
      </w:r>
    </w:p>
    <w:p w14:paraId="777BAD13" w14:textId="77777777" w:rsidR="00311851" w:rsidRDefault="00311851">
      <w:pPr>
        <w:rPr>
          <w:lang w:val="en-US"/>
        </w:rPr>
      </w:pPr>
    </w:p>
    <w:p w14:paraId="5AA1D6BF" w14:textId="1BB8F0F7" w:rsidR="001213D2" w:rsidRDefault="00311851" w:rsidP="00C43A1B">
      <w:pPr>
        <w:jc w:val="both"/>
        <w:rPr>
          <w:lang w:val="en-US"/>
        </w:rPr>
      </w:pPr>
      <w:r>
        <w:rPr>
          <w:lang w:val="en-US"/>
        </w:rPr>
        <w:t xml:space="preserve">Over the last 20 years, India has witnessed several International Brands across sectors setup in </w:t>
      </w:r>
      <w:r w:rsidR="006D78E2">
        <w:rPr>
          <w:lang w:val="en-US"/>
        </w:rPr>
        <w:t>the country</w:t>
      </w:r>
      <w:r>
        <w:rPr>
          <w:lang w:val="en-US"/>
        </w:rPr>
        <w:t xml:space="preserve">. </w:t>
      </w:r>
      <w:r w:rsidR="006D78E2">
        <w:rPr>
          <w:lang w:val="en-US"/>
        </w:rPr>
        <w:t>B</w:t>
      </w:r>
      <w:r>
        <w:rPr>
          <w:lang w:val="en-US"/>
        </w:rPr>
        <w:t xml:space="preserve">eing a developing nation, </w:t>
      </w:r>
      <w:r w:rsidR="001213D2">
        <w:rPr>
          <w:lang w:val="en-US"/>
        </w:rPr>
        <w:t xml:space="preserve">India </w:t>
      </w:r>
      <w:r>
        <w:rPr>
          <w:lang w:val="en-US"/>
        </w:rPr>
        <w:t xml:space="preserve">has been learning and has also been adapting to </w:t>
      </w:r>
      <w:r w:rsidR="006D78E2">
        <w:rPr>
          <w:lang w:val="en-US"/>
        </w:rPr>
        <w:t xml:space="preserve">the Global </w:t>
      </w:r>
      <w:r w:rsidR="001213D2">
        <w:rPr>
          <w:lang w:val="en-US"/>
        </w:rPr>
        <w:t xml:space="preserve">lifestyle changes. The key drivers for these changes have been the high percentage of youth, along with progressive technology adaptation. However, there is a lot that India has to offer to the world. Being a culturally rich nation, India has made a mark on the Global map, </w:t>
      </w:r>
      <w:r w:rsidR="00C43A1B">
        <w:rPr>
          <w:lang w:val="en-US"/>
        </w:rPr>
        <w:t>especially</w:t>
      </w:r>
      <w:r w:rsidR="001213D2">
        <w:rPr>
          <w:lang w:val="en-US"/>
        </w:rPr>
        <w:t xml:space="preserve"> when it comes to its Food &amp; </w:t>
      </w:r>
      <w:r w:rsidR="003246A2">
        <w:rPr>
          <w:lang w:val="en-US"/>
        </w:rPr>
        <w:t xml:space="preserve">beverage (F&amp;B). </w:t>
      </w:r>
    </w:p>
    <w:p w14:paraId="3D141282" w14:textId="39D36E0E" w:rsidR="00C43A1B" w:rsidRDefault="00C43A1B" w:rsidP="00C43A1B">
      <w:pPr>
        <w:jc w:val="both"/>
        <w:rPr>
          <w:lang w:val="en-US"/>
        </w:rPr>
      </w:pPr>
      <w:r>
        <w:rPr>
          <w:lang w:val="en-US"/>
        </w:rPr>
        <w:t xml:space="preserve"> </w:t>
      </w:r>
    </w:p>
    <w:p w14:paraId="7F31F18A" w14:textId="1C9BDDAF" w:rsidR="00C43A1B" w:rsidRDefault="00F8604D" w:rsidP="00C43A1B">
      <w:pPr>
        <w:jc w:val="both"/>
        <w:rPr>
          <w:lang w:val="en-US"/>
        </w:rPr>
      </w:pPr>
      <w:r>
        <w:rPr>
          <w:lang w:val="en-US"/>
        </w:rPr>
        <w:t>With a</w:t>
      </w:r>
      <w:r w:rsidR="00C43A1B">
        <w:rPr>
          <w:lang w:val="en-US"/>
        </w:rPr>
        <w:t xml:space="preserve"> major cultural shift</w:t>
      </w:r>
      <w:r>
        <w:rPr>
          <w:lang w:val="en-US"/>
        </w:rPr>
        <w:t xml:space="preserve"> in India</w:t>
      </w:r>
      <w:r w:rsidR="00C43A1B">
        <w:rPr>
          <w:lang w:val="en-US"/>
        </w:rPr>
        <w:t xml:space="preserve">, the Café culture </w:t>
      </w:r>
      <w:r>
        <w:rPr>
          <w:lang w:val="en-US"/>
        </w:rPr>
        <w:t>has</w:t>
      </w:r>
      <w:r w:rsidR="00C43A1B">
        <w:rPr>
          <w:lang w:val="en-US"/>
        </w:rPr>
        <w:t xml:space="preserve"> evolved and matured to the extent that it</w:t>
      </w:r>
      <w:r>
        <w:rPr>
          <w:lang w:val="en-US"/>
        </w:rPr>
        <w:t xml:space="preserve"> is now a part of everyday</w:t>
      </w:r>
      <w:r w:rsidR="00C43A1B">
        <w:rPr>
          <w:lang w:val="en-US"/>
        </w:rPr>
        <w:t xml:space="preserve"> lifestyle for Indians. Initially, there were several International brands that entered this space, and created the market. However, the evolution of the industry encouraged several homegrown brands to setup and take the #MakeInIndia initiative forward. One such </w:t>
      </w:r>
      <w:r w:rsidR="00C52370">
        <w:rPr>
          <w:lang w:val="en-US"/>
        </w:rPr>
        <w:t>well-known</w:t>
      </w:r>
      <w:r w:rsidR="00C43A1B">
        <w:rPr>
          <w:lang w:val="en-US"/>
        </w:rPr>
        <w:t xml:space="preserve"> Brand is Blue Tokai, which introduced Specialty Coffee, and has garnered a very strong customer stickiness and loyalty.</w:t>
      </w:r>
    </w:p>
    <w:p w14:paraId="69607B95" w14:textId="3571EF8D" w:rsidR="00C43A1B" w:rsidRDefault="00C43A1B" w:rsidP="00C43A1B">
      <w:pPr>
        <w:jc w:val="both"/>
        <w:rPr>
          <w:lang w:val="en-US"/>
        </w:rPr>
      </w:pPr>
    </w:p>
    <w:p w14:paraId="708D5F34" w14:textId="3104BB3D" w:rsidR="00C52370" w:rsidRDefault="00C43A1B" w:rsidP="00C43A1B">
      <w:pPr>
        <w:jc w:val="both"/>
        <w:rPr>
          <w:lang w:val="en-US"/>
        </w:rPr>
      </w:pPr>
      <w:r>
        <w:rPr>
          <w:lang w:val="en-US"/>
        </w:rPr>
        <w:t xml:space="preserve">Blue Tokai, an </w:t>
      </w:r>
      <w:proofErr w:type="gramStart"/>
      <w:r>
        <w:rPr>
          <w:lang w:val="en-US"/>
        </w:rPr>
        <w:t>early stage</w:t>
      </w:r>
      <w:proofErr w:type="gramEnd"/>
      <w:r>
        <w:rPr>
          <w:lang w:val="en-US"/>
        </w:rPr>
        <w:t xml:space="preserve"> venture, leading the industry with its specialty coffee, </w:t>
      </w:r>
      <w:r w:rsidR="00C52370">
        <w:rPr>
          <w:lang w:val="en-US"/>
        </w:rPr>
        <w:t xml:space="preserve">homegrown from the farms of India, got a strong endorsement and backing by some very eminent investors. GHV Accelerator, one of the well-known Cross border accelerators in India, was one of the investors of Blue Tokai, that came onboard with the objective and the vision of taking the Brand </w:t>
      </w:r>
      <w:proofErr w:type="gramStart"/>
      <w:r w:rsidR="00C52370">
        <w:rPr>
          <w:lang w:val="en-US"/>
        </w:rPr>
        <w:t>Globally, and</w:t>
      </w:r>
      <w:proofErr w:type="gramEnd"/>
      <w:r w:rsidR="00C52370">
        <w:rPr>
          <w:lang w:val="en-US"/>
        </w:rPr>
        <w:t xml:space="preserve"> create Blue Tokai a success story of #MakeinIndia for Global markets.</w:t>
      </w:r>
    </w:p>
    <w:p w14:paraId="1D8FED3A" w14:textId="358C8A49" w:rsidR="00C52370" w:rsidRDefault="00C52370" w:rsidP="00C43A1B">
      <w:pPr>
        <w:jc w:val="both"/>
        <w:rPr>
          <w:lang w:val="en-US"/>
        </w:rPr>
      </w:pPr>
    </w:p>
    <w:p w14:paraId="46DA413C" w14:textId="1A5B3A0D" w:rsidR="00C52370" w:rsidRDefault="00C52370" w:rsidP="00C43A1B">
      <w:pPr>
        <w:jc w:val="both"/>
        <w:rPr>
          <w:lang w:val="en-US"/>
        </w:rPr>
      </w:pPr>
      <w:r>
        <w:rPr>
          <w:lang w:val="en-US"/>
        </w:rPr>
        <w:t xml:space="preserve">Having a strong Global reach, GHV is approached by International Enterprises who look to expand in the Indian market. GHV’s cross border </w:t>
      </w:r>
      <w:r w:rsidR="00BB580E">
        <w:rPr>
          <w:lang w:val="en-US"/>
        </w:rPr>
        <w:t>Advisory</w:t>
      </w:r>
      <w:r>
        <w:rPr>
          <w:lang w:val="en-US"/>
        </w:rPr>
        <w:t xml:space="preserve"> </w:t>
      </w:r>
      <w:r w:rsidR="00BB580E">
        <w:rPr>
          <w:lang w:val="en-US"/>
        </w:rPr>
        <w:t>services</w:t>
      </w:r>
      <w:r w:rsidR="00D622EC">
        <w:rPr>
          <w:lang w:val="en-US"/>
        </w:rPr>
        <w:t xml:space="preserve"> includes mentoring, market insights, cultural mapping, roadmap development, among several other components, that </w:t>
      </w:r>
      <w:r>
        <w:rPr>
          <w:lang w:val="en-US"/>
        </w:rPr>
        <w:t xml:space="preserve">empowered one of the renowned brands from Japan, Soup Stock Tokyo (SST), to explore the Indian market, wherein SST </w:t>
      </w:r>
      <w:r w:rsidR="00282707">
        <w:rPr>
          <w:lang w:val="en-US"/>
        </w:rPr>
        <w:t>collaborated with Blue Tokai and became a strategic equity partner.</w:t>
      </w:r>
      <w:r w:rsidR="000F5511">
        <w:rPr>
          <w:lang w:val="en-US"/>
        </w:rPr>
        <w:t xml:space="preserve"> Founded in 1999, with more than 50 outlets in Japan, Soup Stock Tokyo, </w:t>
      </w:r>
      <w:r w:rsidR="000242F2">
        <w:rPr>
          <w:lang w:val="en-US"/>
        </w:rPr>
        <w:t>has created a niche and loyal clientele in Japan, for its “Soup as a meal” offering.</w:t>
      </w:r>
    </w:p>
    <w:p w14:paraId="61CEB32C" w14:textId="77777777" w:rsidR="000F5511" w:rsidRDefault="000F5511" w:rsidP="00C43A1B">
      <w:pPr>
        <w:jc w:val="both"/>
        <w:rPr>
          <w:lang w:val="en-US"/>
        </w:rPr>
      </w:pPr>
    </w:p>
    <w:p w14:paraId="1406574B" w14:textId="63D13B78" w:rsidR="00282707" w:rsidRDefault="00282707" w:rsidP="00C43A1B">
      <w:pPr>
        <w:jc w:val="both"/>
        <w:rPr>
          <w:lang w:val="en-US"/>
        </w:rPr>
      </w:pPr>
      <w:r>
        <w:rPr>
          <w:lang w:val="en-US"/>
        </w:rPr>
        <w:t xml:space="preserve">This collaboration helped Blue Tokai to expand into </w:t>
      </w:r>
      <w:proofErr w:type="gramStart"/>
      <w:r>
        <w:rPr>
          <w:lang w:val="en-US"/>
        </w:rPr>
        <w:t>Japan, and</w:t>
      </w:r>
      <w:proofErr w:type="gramEnd"/>
      <w:r>
        <w:rPr>
          <w:lang w:val="en-US"/>
        </w:rPr>
        <w:t xml:space="preserve"> create an example of #MakeinIndia Brand that caters to the taste buds of Japanese customers. It has also become one of the preferred Specialty coffee Brands for Japanese Diaspora in India.</w:t>
      </w:r>
      <w:r w:rsidR="00F8604D">
        <w:rPr>
          <w:lang w:val="en-US"/>
        </w:rPr>
        <w:t xml:space="preserve"> With help of GHV’s cross border Advisory services, Soup Stock Tokyo took its first step towards India, while Blue Tokai entered Japan.</w:t>
      </w:r>
    </w:p>
    <w:p w14:paraId="4CCE69A3" w14:textId="25B76E27" w:rsidR="001350B1" w:rsidRDefault="001350B1" w:rsidP="00C43A1B">
      <w:pPr>
        <w:jc w:val="both"/>
        <w:rPr>
          <w:lang w:val="en-US"/>
        </w:rPr>
      </w:pPr>
    </w:p>
    <w:p w14:paraId="0909A324" w14:textId="25AB1604" w:rsidR="001350B1" w:rsidRDefault="001350B1" w:rsidP="001350B1">
      <w:pPr>
        <w:jc w:val="both"/>
        <w:rPr>
          <w:lang w:val="en-US"/>
        </w:rPr>
      </w:pPr>
      <w:r w:rsidRPr="001350B1">
        <w:rPr>
          <w:lang w:val="en-US"/>
        </w:rPr>
        <w:t>Japan</w:t>
      </w:r>
      <w:r>
        <w:rPr>
          <w:lang w:val="en-US"/>
        </w:rPr>
        <w:t>’s</w:t>
      </w:r>
      <w:r w:rsidRPr="001350B1">
        <w:rPr>
          <w:lang w:val="en-US"/>
        </w:rPr>
        <w:t xml:space="preserve"> Ready-to-Drink (RTD) Coffee Market is witnessing a CAGR of 3.5% during the forecast period (2020-2025) as per the Mordor </w:t>
      </w:r>
      <w:r w:rsidR="00EA282F" w:rsidRPr="00EA282F">
        <w:rPr>
          <w:color w:val="000000" w:themeColor="text1"/>
          <w:lang w:val="en-US"/>
        </w:rPr>
        <w:t>Intelligence</w:t>
      </w:r>
      <w:r w:rsidRPr="001350B1">
        <w:rPr>
          <w:lang w:val="en-US"/>
        </w:rPr>
        <w:t xml:space="preserve"> Report.</w:t>
      </w:r>
      <w:r>
        <w:rPr>
          <w:lang w:val="en-US"/>
        </w:rPr>
        <w:t xml:space="preserve"> </w:t>
      </w:r>
      <w:r w:rsidRPr="001350B1">
        <w:rPr>
          <w:lang w:val="en-US"/>
        </w:rPr>
        <w:t xml:space="preserve">Some of the prominent market participants in the Japan ready-to-drink coffee market identified across the value chain, which </w:t>
      </w:r>
      <w:r w:rsidRPr="001350B1">
        <w:rPr>
          <w:lang w:val="en-US"/>
        </w:rPr>
        <w:lastRenderedPageBreak/>
        <w:t xml:space="preserve">includes Starbucks, Asahi, Lotte </w:t>
      </w:r>
      <w:proofErr w:type="spellStart"/>
      <w:r w:rsidRPr="001350B1">
        <w:rPr>
          <w:lang w:val="en-US"/>
        </w:rPr>
        <w:t>Chilsung</w:t>
      </w:r>
      <w:proofErr w:type="spellEnd"/>
      <w:r w:rsidR="00BB580E">
        <w:rPr>
          <w:lang w:val="en-US"/>
        </w:rPr>
        <w:t xml:space="preserve">, </w:t>
      </w:r>
      <w:r w:rsidRPr="001350B1">
        <w:rPr>
          <w:lang w:val="en-US"/>
        </w:rPr>
        <w:t>S</w:t>
      </w:r>
      <w:r w:rsidR="00BB580E">
        <w:rPr>
          <w:lang w:val="en-US"/>
        </w:rPr>
        <w:t>untory</w:t>
      </w:r>
      <w:r w:rsidRPr="001350B1">
        <w:rPr>
          <w:lang w:val="en-US"/>
        </w:rPr>
        <w:t>, Unilever among others.</w:t>
      </w:r>
      <w:r w:rsidRPr="001350B1">
        <w:t xml:space="preserve"> </w:t>
      </w:r>
      <w:r w:rsidRPr="001350B1">
        <w:rPr>
          <w:lang w:val="en-US"/>
        </w:rPr>
        <w:t>Japan is the fifth-largest importer of coffee and coffee products.</w:t>
      </w:r>
      <w:r w:rsidRPr="001350B1">
        <w:t xml:space="preserve"> </w:t>
      </w:r>
      <w:r>
        <w:t xml:space="preserve">The country </w:t>
      </w:r>
      <w:r w:rsidRPr="001350B1">
        <w:rPr>
          <w:lang w:val="en-US"/>
        </w:rPr>
        <w:t xml:space="preserve">imported nearly 34% of green beans from Brazil followed by Colombia, Guatemala, Ethiopia, Indonesia and Vietnam &amp; India. </w:t>
      </w:r>
      <w:r>
        <w:rPr>
          <w:lang w:val="en-US"/>
        </w:rPr>
        <w:t>India</w:t>
      </w:r>
      <w:r w:rsidRPr="001350B1">
        <w:rPr>
          <w:lang w:val="en-US"/>
        </w:rPr>
        <w:t xml:space="preserve"> </w:t>
      </w:r>
      <w:r>
        <w:rPr>
          <w:lang w:val="en-US"/>
        </w:rPr>
        <w:t>s</w:t>
      </w:r>
      <w:r w:rsidRPr="001350B1">
        <w:rPr>
          <w:lang w:val="en-US"/>
        </w:rPr>
        <w:t>tood at number 5 in the list.</w:t>
      </w:r>
      <w:r>
        <w:rPr>
          <w:lang w:val="en-US"/>
        </w:rPr>
        <w:t xml:space="preserve"> </w:t>
      </w:r>
    </w:p>
    <w:p w14:paraId="67B6BA9C" w14:textId="6821DAD2" w:rsidR="001350B1" w:rsidRDefault="001350B1" w:rsidP="001350B1">
      <w:pPr>
        <w:jc w:val="both"/>
        <w:rPr>
          <w:lang w:val="en-US"/>
        </w:rPr>
      </w:pPr>
    </w:p>
    <w:p w14:paraId="75D4968F" w14:textId="31CEAED5" w:rsidR="001350B1" w:rsidRDefault="001350B1" w:rsidP="001350B1">
      <w:pPr>
        <w:jc w:val="both"/>
        <w:rPr>
          <w:lang w:val="en-US"/>
        </w:rPr>
      </w:pPr>
      <w:r>
        <w:rPr>
          <w:lang w:val="en-US"/>
        </w:rPr>
        <w:t xml:space="preserve">It’s a common perception that building a business in Japan is extremely tough. However, if closely observed, Japanese </w:t>
      </w:r>
      <w:r w:rsidR="00BB580E">
        <w:rPr>
          <w:lang w:val="en-US"/>
        </w:rPr>
        <w:t xml:space="preserve">people and professionals are very friendly. The key is to understand the nuances while working with Japanese counterparts – example – language, culture, process, relationship, and credibility. </w:t>
      </w:r>
      <w:r w:rsidR="00BB580E" w:rsidRPr="00BB580E">
        <w:rPr>
          <w:lang w:val="en-US"/>
        </w:rPr>
        <w:t>Japan is know</w:t>
      </w:r>
      <w:r w:rsidR="00BB580E">
        <w:rPr>
          <w:lang w:val="en-US"/>
        </w:rPr>
        <w:t>n</w:t>
      </w:r>
      <w:r w:rsidR="00BB580E" w:rsidRPr="00BB580E">
        <w:rPr>
          <w:lang w:val="en-US"/>
        </w:rPr>
        <w:t xml:space="preserve"> for its culture, high quality of customer care and excellent lifestyle</w:t>
      </w:r>
      <w:r w:rsidR="00BB580E">
        <w:rPr>
          <w:lang w:val="en-US"/>
        </w:rPr>
        <w:t xml:space="preserve">, and when launching a Brand in Japan, </w:t>
      </w:r>
      <w:proofErr w:type="spellStart"/>
      <w:r w:rsidR="00BB580E">
        <w:rPr>
          <w:lang w:val="en-US"/>
        </w:rPr>
        <w:t>its</w:t>
      </w:r>
      <w:proofErr w:type="spellEnd"/>
      <w:r w:rsidR="00BB580E">
        <w:rPr>
          <w:lang w:val="en-US"/>
        </w:rPr>
        <w:t xml:space="preserve"> important to respect these parameters.</w:t>
      </w:r>
    </w:p>
    <w:p w14:paraId="16ACF20F" w14:textId="2859DC71" w:rsidR="00A910BA" w:rsidRDefault="00A910BA" w:rsidP="00C43A1B">
      <w:pPr>
        <w:jc w:val="both"/>
        <w:rPr>
          <w:lang w:val="en-US"/>
        </w:rPr>
      </w:pPr>
    </w:p>
    <w:p w14:paraId="06ED2B92" w14:textId="7C17FCF9" w:rsidR="00F72B7B" w:rsidRPr="00EB6E4B" w:rsidRDefault="00F72B7B" w:rsidP="00F72B7B">
      <w:pPr>
        <w:jc w:val="both"/>
        <w:rPr>
          <w:i/>
          <w:iCs/>
          <w:lang w:val="en-US"/>
        </w:rPr>
      </w:pPr>
      <w:r>
        <w:rPr>
          <w:lang w:val="en-US"/>
        </w:rPr>
        <w:t xml:space="preserve">Commenting on the strategic partnership, Matt </w:t>
      </w:r>
      <w:proofErr w:type="spellStart"/>
      <w:r>
        <w:rPr>
          <w:lang w:val="en-US"/>
        </w:rPr>
        <w:t>Chitharanjan</w:t>
      </w:r>
      <w:proofErr w:type="spellEnd"/>
      <w:r>
        <w:rPr>
          <w:lang w:val="en-US"/>
        </w:rPr>
        <w:t xml:space="preserve">, founder, Blue Tokai said – </w:t>
      </w:r>
      <w:r w:rsidRPr="00EB6E4B">
        <w:rPr>
          <w:i/>
          <w:iCs/>
          <w:lang w:val="en-US"/>
        </w:rPr>
        <w:t>“At GHV, we not only understood the importan</w:t>
      </w:r>
      <w:r w:rsidR="00EA282F" w:rsidRPr="00EA282F">
        <w:rPr>
          <w:i/>
          <w:iCs/>
          <w:color w:val="000000" w:themeColor="text1"/>
          <w:lang w:val="en-US"/>
        </w:rPr>
        <w:t>ce</w:t>
      </w:r>
      <w:r w:rsidRPr="00EB6E4B">
        <w:rPr>
          <w:i/>
          <w:iCs/>
          <w:lang w:val="en-US"/>
        </w:rPr>
        <w:t xml:space="preserve"> of capital efficiency while scaling, but also </w:t>
      </w:r>
      <w:r w:rsidR="005C35A2">
        <w:rPr>
          <w:i/>
          <w:iCs/>
          <w:lang w:val="en-US"/>
        </w:rPr>
        <w:t>the key nuances of working with Japanese partners and in</w:t>
      </w:r>
      <w:r w:rsidR="00F8604D">
        <w:rPr>
          <w:i/>
          <w:iCs/>
          <w:lang w:val="en-US"/>
        </w:rPr>
        <w:t xml:space="preserve"> the</w:t>
      </w:r>
      <w:r w:rsidR="005C35A2">
        <w:rPr>
          <w:i/>
          <w:iCs/>
          <w:lang w:val="en-US"/>
        </w:rPr>
        <w:t xml:space="preserve"> Japanese market. </w:t>
      </w:r>
      <w:r w:rsidR="00F8604D">
        <w:rPr>
          <w:i/>
          <w:iCs/>
          <w:lang w:val="en-US"/>
        </w:rPr>
        <w:t>They were able to</w:t>
      </w:r>
      <w:r w:rsidR="005C35A2">
        <w:rPr>
          <w:i/>
          <w:iCs/>
          <w:lang w:val="en-US"/>
        </w:rPr>
        <w:t xml:space="preserve"> </w:t>
      </w:r>
      <w:r w:rsidR="00F8604D">
        <w:rPr>
          <w:i/>
          <w:iCs/>
          <w:lang w:val="en-US"/>
        </w:rPr>
        <w:t>bring</w:t>
      </w:r>
      <w:r w:rsidR="005C35A2">
        <w:rPr>
          <w:i/>
          <w:iCs/>
          <w:lang w:val="en-US"/>
        </w:rPr>
        <w:t xml:space="preserve"> Soup Stock Tokyo not only as an investor, but also a strategic partner.”</w:t>
      </w:r>
    </w:p>
    <w:p w14:paraId="53AD2A4C" w14:textId="77777777" w:rsidR="00F72B7B" w:rsidRDefault="00F72B7B" w:rsidP="00F72B7B">
      <w:pPr>
        <w:jc w:val="both"/>
        <w:rPr>
          <w:lang w:val="en-US"/>
        </w:rPr>
      </w:pPr>
    </w:p>
    <w:p w14:paraId="353C9088" w14:textId="77777777" w:rsidR="00F72B7B" w:rsidRDefault="00F72B7B" w:rsidP="00F72B7B">
      <w:pPr>
        <w:jc w:val="both"/>
        <w:rPr>
          <w:lang w:val="en-US"/>
        </w:rPr>
      </w:pPr>
      <w:r>
        <w:rPr>
          <w:lang w:val="en-US"/>
        </w:rPr>
        <w:t xml:space="preserve">With the collaboration, SST developed an </w:t>
      </w:r>
      <w:proofErr w:type="gramStart"/>
      <w:r>
        <w:rPr>
          <w:lang w:val="en-US"/>
        </w:rPr>
        <w:t>in depth</w:t>
      </w:r>
      <w:proofErr w:type="gramEnd"/>
      <w:r>
        <w:rPr>
          <w:lang w:val="en-US"/>
        </w:rPr>
        <w:t xml:space="preserve"> knowledge about Indian market, and launched a Brand, “</w:t>
      </w:r>
      <w:proofErr w:type="spellStart"/>
      <w:r>
        <w:rPr>
          <w:lang w:val="en-US"/>
        </w:rPr>
        <w:t>Peela</w:t>
      </w:r>
      <w:proofErr w:type="spellEnd"/>
      <w:r>
        <w:rPr>
          <w:lang w:val="en-US"/>
        </w:rPr>
        <w:t>” in Japan, which is themed around Indian curry’s and specialty coffee.</w:t>
      </w:r>
    </w:p>
    <w:p w14:paraId="6F8192F6" w14:textId="43FB828D" w:rsidR="00F72B7B" w:rsidRDefault="00F72B7B" w:rsidP="00F72B7B">
      <w:pPr>
        <w:jc w:val="both"/>
        <w:rPr>
          <w:lang w:val="en-US"/>
        </w:rPr>
      </w:pPr>
    </w:p>
    <w:p w14:paraId="22CC2D7F" w14:textId="733BC60B" w:rsidR="00DA0EC6" w:rsidRDefault="00DA0EC6" w:rsidP="00F72B7B">
      <w:pPr>
        <w:jc w:val="both"/>
        <w:rPr>
          <w:lang w:val="en-US"/>
        </w:rPr>
      </w:pPr>
      <w:r>
        <w:rPr>
          <w:noProof/>
          <w:lang w:val="en-US"/>
        </w:rPr>
        <w:drawing>
          <wp:inline distT="0" distB="0" distL="0" distR="0" wp14:anchorId="3EF0187E" wp14:editId="1AAF9C83">
            <wp:extent cx="4323283" cy="4323283"/>
            <wp:effectExtent l="0" t="0" r="0" b="0"/>
            <wp:docPr id="5" name="Picture 5"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tanding outside a building&#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4329152" cy="4329152"/>
                    </a:xfrm>
                    <a:prstGeom prst="rect">
                      <a:avLst/>
                    </a:prstGeom>
                  </pic:spPr>
                </pic:pic>
              </a:graphicData>
            </a:graphic>
          </wp:inline>
        </w:drawing>
      </w:r>
    </w:p>
    <w:p w14:paraId="57297AA6" w14:textId="41BE5ACA" w:rsidR="003B02E1" w:rsidRPr="003B02E1" w:rsidRDefault="003B02E1" w:rsidP="00F72B7B">
      <w:pPr>
        <w:jc w:val="both"/>
        <w:rPr>
          <w:sz w:val="16"/>
          <w:szCs w:val="16"/>
          <w:lang w:val="en-US"/>
        </w:rPr>
      </w:pPr>
      <w:r w:rsidRPr="003B02E1">
        <w:rPr>
          <w:sz w:val="16"/>
          <w:szCs w:val="16"/>
          <w:lang w:val="en-US"/>
        </w:rPr>
        <w:t xml:space="preserve">Picture Credit - </w:t>
      </w:r>
      <w:proofErr w:type="spellStart"/>
      <w:r w:rsidRPr="003B02E1">
        <w:rPr>
          <w:sz w:val="16"/>
          <w:szCs w:val="16"/>
          <w:lang w:val="en-US"/>
        </w:rPr>
        <w:t>Sanetsugu</w:t>
      </w:r>
      <w:proofErr w:type="spellEnd"/>
      <w:r w:rsidRPr="003B02E1">
        <w:rPr>
          <w:sz w:val="16"/>
          <w:szCs w:val="16"/>
          <w:lang w:val="en-US"/>
        </w:rPr>
        <w:t xml:space="preserve"> Matsuo, Soup Stock Tokyo</w:t>
      </w:r>
      <w:r w:rsidR="00EA282F">
        <w:rPr>
          <w:sz w:val="16"/>
          <w:szCs w:val="16"/>
          <w:lang w:val="en-US"/>
        </w:rPr>
        <w:t>, March 2021</w:t>
      </w:r>
    </w:p>
    <w:p w14:paraId="030720E5" w14:textId="4385B3BA" w:rsidR="00DA0EC6" w:rsidRDefault="00DA0EC6" w:rsidP="00F72B7B">
      <w:pPr>
        <w:jc w:val="both"/>
        <w:rPr>
          <w:lang w:val="en-US"/>
        </w:rPr>
      </w:pPr>
    </w:p>
    <w:p w14:paraId="7B4CCBCC" w14:textId="77777777" w:rsidR="00DA0EC6" w:rsidRDefault="00DA0EC6" w:rsidP="00F72B7B">
      <w:pPr>
        <w:jc w:val="both"/>
        <w:rPr>
          <w:lang w:val="en-US"/>
        </w:rPr>
      </w:pPr>
    </w:p>
    <w:p w14:paraId="58EFD43D" w14:textId="590DBAF0" w:rsidR="00F72B7B" w:rsidRPr="00EB6E4B" w:rsidRDefault="00F72B7B" w:rsidP="00F72B7B">
      <w:pPr>
        <w:jc w:val="both"/>
        <w:rPr>
          <w:i/>
          <w:iCs/>
          <w:lang w:val="en-US"/>
        </w:rPr>
      </w:pPr>
      <w:r>
        <w:rPr>
          <w:lang w:val="en-US"/>
        </w:rPr>
        <w:lastRenderedPageBreak/>
        <w:t xml:space="preserve">According to </w:t>
      </w:r>
      <w:proofErr w:type="spellStart"/>
      <w:r>
        <w:rPr>
          <w:lang w:val="en-US"/>
        </w:rPr>
        <w:t>Sanetsugu</w:t>
      </w:r>
      <w:proofErr w:type="spellEnd"/>
      <w:r>
        <w:rPr>
          <w:lang w:val="en-US"/>
        </w:rPr>
        <w:t xml:space="preserve"> Matsuo, SST – </w:t>
      </w:r>
      <w:r w:rsidRPr="00EB6E4B">
        <w:rPr>
          <w:i/>
          <w:iCs/>
          <w:lang w:val="en-US"/>
        </w:rPr>
        <w:t xml:space="preserve">“This collaboration is our first step towards cultural food collaboration between India and Japan. There are several similarities in the cultures of these two countries, and I see great future collaborations going forward. Thanks </w:t>
      </w:r>
      <w:r w:rsidR="00EA282F">
        <w:rPr>
          <w:i/>
          <w:iCs/>
          <w:lang w:val="en-US"/>
        </w:rPr>
        <w:t>to</w:t>
      </w:r>
      <w:r w:rsidRPr="00EB6E4B">
        <w:rPr>
          <w:i/>
          <w:iCs/>
          <w:lang w:val="en-US"/>
        </w:rPr>
        <w:t xml:space="preserve"> GHV for the support through its Cross-border collaboration framework”</w:t>
      </w:r>
    </w:p>
    <w:p w14:paraId="1A6A9BF1" w14:textId="77777777" w:rsidR="00F72B7B" w:rsidRDefault="00F72B7B" w:rsidP="00C43A1B">
      <w:pPr>
        <w:jc w:val="both"/>
        <w:rPr>
          <w:lang w:val="en-US"/>
        </w:rPr>
      </w:pPr>
    </w:p>
    <w:p w14:paraId="10087C85" w14:textId="6C73B2FE" w:rsidR="00BB580E" w:rsidRDefault="00BB580E" w:rsidP="00BB580E">
      <w:pPr>
        <w:jc w:val="both"/>
        <w:rPr>
          <w:lang w:val="en-US"/>
        </w:rPr>
      </w:pPr>
      <w:proofErr w:type="gramStart"/>
      <w:r w:rsidRPr="00BB580E">
        <w:rPr>
          <w:lang w:val="en-US"/>
        </w:rPr>
        <w:t>GHV’s  Cross</w:t>
      </w:r>
      <w:proofErr w:type="gramEnd"/>
      <w:r w:rsidRPr="00BB580E">
        <w:rPr>
          <w:lang w:val="en-US"/>
        </w:rPr>
        <w:t>-Border Advisory services brings the expertise of launching successfully business in Japan, India, Singapore, Europe &amp; South East Asia.</w:t>
      </w:r>
      <w:r>
        <w:rPr>
          <w:lang w:val="en-US"/>
        </w:rPr>
        <w:t xml:space="preserve"> When a Brand launches in a new territory, robust research and planning is the key. GHV conducts </w:t>
      </w:r>
      <w:r w:rsidRPr="00BB580E">
        <w:rPr>
          <w:lang w:val="en-US"/>
        </w:rPr>
        <w:t>rigorous mentoring</w:t>
      </w:r>
      <w:r>
        <w:rPr>
          <w:lang w:val="en-US"/>
        </w:rPr>
        <w:t xml:space="preserve"> sessions</w:t>
      </w:r>
      <w:r w:rsidRPr="00BB580E">
        <w:rPr>
          <w:lang w:val="en-US"/>
        </w:rPr>
        <w:t xml:space="preserve"> and strategy planning of companies to enter in these competitive global market</w:t>
      </w:r>
      <w:r>
        <w:rPr>
          <w:lang w:val="en-US"/>
        </w:rPr>
        <w:t>s, and advises on key aspects such as</w:t>
      </w:r>
      <w:r w:rsidRPr="00BB580E">
        <w:rPr>
          <w:lang w:val="en-US"/>
        </w:rPr>
        <w:t xml:space="preserve"> </w:t>
      </w:r>
      <w:r>
        <w:rPr>
          <w:lang w:val="en-US"/>
        </w:rPr>
        <w:t>Go-to-market, relevant</w:t>
      </w:r>
      <w:r w:rsidRPr="00BB580E">
        <w:rPr>
          <w:lang w:val="en-US"/>
        </w:rPr>
        <w:t xml:space="preserve"> partners, </w:t>
      </w:r>
      <w:r>
        <w:rPr>
          <w:lang w:val="en-US"/>
        </w:rPr>
        <w:t>t</w:t>
      </w:r>
      <w:r w:rsidRPr="00BB580E">
        <w:rPr>
          <w:lang w:val="en-US"/>
        </w:rPr>
        <w:t xml:space="preserve">iming, product validation, product market fit, Local </w:t>
      </w:r>
      <w:proofErr w:type="gramStart"/>
      <w:r w:rsidRPr="00BB580E">
        <w:rPr>
          <w:lang w:val="en-US"/>
        </w:rPr>
        <w:t>Operations ,</w:t>
      </w:r>
      <w:proofErr w:type="spellStart"/>
      <w:r w:rsidRPr="00BB580E">
        <w:rPr>
          <w:lang w:val="en-US"/>
        </w:rPr>
        <w:t>etc</w:t>
      </w:r>
      <w:proofErr w:type="spellEnd"/>
      <w:proofErr w:type="gramEnd"/>
    </w:p>
    <w:p w14:paraId="33E13E7C" w14:textId="6326F9E7" w:rsidR="00DA0EC6" w:rsidRDefault="00DA0EC6" w:rsidP="00BB580E">
      <w:pPr>
        <w:jc w:val="both"/>
        <w:rPr>
          <w:lang w:val="en-US"/>
        </w:rPr>
      </w:pPr>
    </w:p>
    <w:p w14:paraId="694E1178" w14:textId="3CF1EECE" w:rsidR="00DA0EC6" w:rsidRDefault="00DA0EC6" w:rsidP="00BB580E">
      <w:pPr>
        <w:jc w:val="both"/>
        <w:rPr>
          <w:lang w:val="en-US"/>
        </w:rPr>
      </w:pPr>
      <w:r>
        <w:rPr>
          <w:noProof/>
          <w:lang w:val="en-US"/>
        </w:rPr>
        <w:drawing>
          <wp:inline distT="0" distB="0" distL="0" distR="0" wp14:anchorId="7AFA0333" wp14:editId="728F0FEE">
            <wp:extent cx="1958645" cy="2611526"/>
            <wp:effectExtent l="0" t="0" r="0" b="5080"/>
            <wp:docPr id="1" name="Picture 1" descr="Men looking at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n looking at a computer&#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72104" cy="2629472"/>
                    </a:xfrm>
                    <a:prstGeom prst="rect">
                      <a:avLst/>
                    </a:prstGeom>
                  </pic:spPr>
                </pic:pic>
              </a:graphicData>
            </a:graphic>
          </wp:inline>
        </w:drawing>
      </w:r>
      <w:r>
        <w:rPr>
          <w:lang w:val="en-US"/>
        </w:rPr>
        <w:t xml:space="preserve"> </w:t>
      </w:r>
      <w:r>
        <w:rPr>
          <w:noProof/>
          <w:lang w:val="en-US"/>
        </w:rPr>
        <w:drawing>
          <wp:inline distT="0" distB="0" distL="0" distR="0" wp14:anchorId="3EE50EF0" wp14:editId="76BF92BF">
            <wp:extent cx="3866322" cy="2624852"/>
            <wp:effectExtent l="0" t="0" r="0" b="4445"/>
            <wp:docPr id="3" name="Picture 3" descr="A group of people sitting around a table with papers and cup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round a table with papers and cups&#10;&#10;Description automatically generated with low confidence"/>
                    <pic:cNvPicPr/>
                  </pic:nvPicPr>
                  <pic:blipFill rotWithShape="1">
                    <a:blip r:embed="rId7" cstate="print">
                      <a:extLst>
                        <a:ext uri="{28A0092B-C50C-407E-A947-70E740481C1C}">
                          <a14:useLocalDpi xmlns:a14="http://schemas.microsoft.com/office/drawing/2010/main" val="0"/>
                        </a:ext>
                      </a:extLst>
                    </a:blip>
                    <a:srcRect b="18492"/>
                    <a:stretch/>
                  </pic:blipFill>
                  <pic:spPr bwMode="auto">
                    <a:xfrm>
                      <a:off x="0" y="0"/>
                      <a:ext cx="3957703" cy="2686890"/>
                    </a:xfrm>
                    <a:prstGeom prst="rect">
                      <a:avLst/>
                    </a:prstGeom>
                    <a:ln>
                      <a:noFill/>
                    </a:ln>
                    <a:extLst>
                      <a:ext uri="{53640926-AAD7-44D8-BBD7-CCE9431645EC}">
                        <a14:shadowObscured xmlns:a14="http://schemas.microsoft.com/office/drawing/2010/main"/>
                      </a:ext>
                    </a:extLst>
                  </pic:spPr>
                </pic:pic>
              </a:graphicData>
            </a:graphic>
          </wp:inline>
        </w:drawing>
      </w:r>
    </w:p>
    <w:p w14:paraId="662A0479" w14:textId="300BFDEB" w:rsidR="00DA0EC6" w:rsidRPr="000B777D" w:rsidRDefault="00590F07" w:rsidP="00BB580E">
      <w:pPr>
        <w:jc w:val="both"/>
        <w:rPr>
          <w:sz w:val="21"/>
          <w:szCs w:val="21"/>
          <w:lang w:val="en-US"/>
        </w:rPr>
      </w:pPr>
      <w:r w:rsidRPr="000B777D">
        <w:rPr>
          <w:sz w:val="21"/>
          <w:szCs w:val="21"/>
          <w:lang w:val="en-US"/>
        </w:rPr>
        <w:t>Picture Credit</w:t>
      </w:r>
      <w:r w:rsidR="000B777D" w:rsidRPr="000B777D">
        <w:rPr>
          <w:sz w:val="21"/>
          <w:szCs w:val="21"/>
          <w:lang w:val="en-US"/>
        </w:rPr>
        <w:t>:</w:t>
      </w:r>
      <w:r w:rsidRPr="000B777D">
        <w:rPr>
          <w:sz w:val="21"/>
          <w:szCs w:val="21"/>
          <w:lang w:val="en-US"/>
        </w:rPr>
        <w:t xml:space="preserve"> GHV</w:t>
      </w:r>
    </w:p>
    <w:p w14:paraId="473C71F6" w14:textId="77777777" w:rsidR="000B777D" w:rsidRDefault="000B777D" w:rsidP="00BB580E">
      <w:pPr>
        <w:jc w:val="both"/>
        <w:rPr>
          <w:lang w:val="en-US"/>
        </w:rPr>
      </w:pPr>
    </w:p>
    <w:p w14:paraId="12B2087A" w14:textId="034BE477" w:rsidR="00DA0EC6" w:rsidRPr="00DA0EC6" w:rsidRDefault="00BB580E" w:rsidP="00DA0EC6">
      <w:pPr>
        <w:jc w:val="both"/>
        <w:rPr>
          <w:lang w:val="en-US"/>
        </w:rPr>
      </w:pPr>
      <w:r>
        <w:rPr>
          <w:lang w:val="en-US"/>
        </w:rPr>
        <w:t xml:space="preserve">This has also helped </w:t>
      </w:r>
      <w:r w:rsidR="00F72B7B">
        <w:rPr>
          <w:lang w:val="en-US"/>
        </w:rPr>
        <w:t xml:space="preserve">Blue Tokai feature as one of the key remarkable players in India. in the Global market research reports such ss Straits Research. Other F&amp;B portfolio of GHV that have made its mark globally includes </w:t>
      </w:r>
      <w:proofErr w:type="spellStart"/>
      <w:r w:rsidR="00F72B7B">
        <w:rPr>
          <w:lang w:val="en-US"/>
        </w:rPr>
        <w:t>Sattviko</w:t>
      </w:r>
      <w:proofErr w:type="spellEnd"/>
      <w:r w:rsidR="00F72B7B">
        <w:rPr>
          <w:lang w:val="en-US"/>
        </w:rPr>
        <w:t>.</w:t>
      </w:r>
      <w:r w:rsidR="00DA0EC6" w:rsidRPr="00DA0EC6">
        <w:t xml:space="preserve"> </w:t>
      </w:r>
      <w:proofErr w:type="spellStart"/>
      <w:r w:rsidR="00DA0EC6" w:rsidRPr="00DA0EC6">
        <w:rPr>
          <w:lang w:val="en-US"/>
        </w:rPr>
        <w:t>Sattviko</w:t>
      </w:r>
      <w:proofErr w:type="spellEnd"/>
      <w:r w:rsidR="00DA0EC6" w:rsidRPr="00DA0EC6">
        <w:rPr>
          <w:lang w:val="en-US"/>
        </w:rPr>
        <w:t xml:space="preserve"> products now sell across 5 continents. </w:t>
      </w:r>
      <w:r w:rsidR="00DA0EC6">
        <w:rPr>
          <w:lang w:val="en-US"/>
        </w:rPr>
        <w:t xml:space="preserve">According to </w:t>
      </w:r>
      <w:proofErr w:type="spellStart"/>
      <w:r w:rsidR="00DA0EC6">
        <w:rPr>
          <w:lang w:val="en-US"/>
        </w:rPr>
        <w:t>Prasoon</w:t>
      </w:r>
      <w:proofErr w:type="spellEnd"/>
      <w:r w:rsidR="00DA0EC6">
        <w:rPr>
          <w:lang w:val="en-US"/>
        </w:rPr>
        <w:t xml:space="preserve"> Gupta, Founder </w:t>
      </w:r>
      <w:proofErr w:type="spellStart"/>
      <w:r w:rsidR="00DA0EC6">
        <w:rPr>
          <w:lang w:val="en-US"/>
        </w:rPr>
        <w:t>Sattviko</w:t>
      </w:r>
      <w:proofErr w:type="spellEnd"/>
      <w:r w:rsidR="00DA0EC6">
        <w:rPr>
          <w:lang w:val="en-US"/>
        </w:rPr>
        <w:t>, o</w:t>
      </w:r>
      <w:r w:rsidR="00DA0EC6" w:rsidRPr="00DA0EC6">
        <w:rPr>
          <w:lang w:val="en-US"/>
        </w:rPr>
        <w:t>ver 542 people from across 5 major continents and countries such as US,</w:t>
      </w:r>
      <w:r w:rsidR="00DA0EC6">
        <w:rPr>
          <w:lang w:val="en-US"/>
        </w:rPr>
        <w:t xml:space="preserve"> </w:t>
      </w:r>
      <w:r w:rsidR="00DA0EC6" w:rsidRPr="00DA0EC6">
        <w:rPr>
          <w:lang w:val="en-US"/>
        </w:rPr>
        <w:t>India,</w:t>
      </w:r>
      <w:r w:rsidR="00DA0EC6">
        <w:rPr>
          <w:lang w:val="en-US"/>
        </w:rPr>
        <w:t xml:space="preserve"> </w:t>
      </w:r>
      <w:r w:rsidR="00DA0EC6" w:rsidRPr="00DA0EC6">
        <w:rPr>
          <w:lang w:val="en-US"/>
        </w:rPr>
        <w:t>France,</w:t>
      </w:r>
      <w:r w:rsidR="00DA0EC6">
        <w:rPr>
          <w:lang w:val="en-US"/>
        </w:rPr>
        <w:t xml:space="preserve"> </w:t>
      </w:r>
      <w:r w:rsidR="00DA0EC6" w:rsidRPr="00DA0EC6">
        <w:rPr>
          <w:lang w:val="en-US"/>
        </w:rPr>
        <w:t>Australia, Canada,</w:t>
      </w:r>
      <w:r w:rsidR="00DA0EC6">
        <w:rPr>
          <w:lang w:val="en-US"/>
        </w:rPr>
        <w:t xml:space="preserve"> </w:t>
      </w:r>
      <w:r w:rsidR="00DA0EC6" w:rsidRPr="00DA0EC6">
        <w:rPr>
          <w:lang w:val="en-US"/>
        </w:rPr>
        <w:t>UK,</w:t>
      </w:r>
      <w:r w:rsidR="00DA0EC6">
        <w:rPr>
          <w:lang w:val="en-US"/>
        </w:rPr>
        <w:t xml:space="preserve"> </w:t>
      </w:r>
      <w:r w:rsidR="00DA0EC6" w:rsidRPr="00DA0EC6">
        <w:rPr>
          <w:lang w:val="en-US"/>
        </w:rPr>
        <w:t xml:space="preserve">Singapore </w:t>
      </w:r>
      <w:proofErr w:type="spellStart"/>
      <w:r w:rsidR="00DA0EC6" w:rsidRPr="00DA0EC6">
        <w:rPr>
          <w:lang w:val="en-US"/>
        </w:rPr>
        <w:t>etc</w:t>
      </w:r>
      <w:proofErr w:type="spellEnd"/>
      <w:r w:rsidR="00DA0EC6" w:rsidRPr="00DA0EC6">
        <w:rPr>
          <w:lang w:val="en-US"/>
        </w:rPr>
        <w:t xml:space="preserve"> have </w:t>
      </w:r>
      <w:r w:rsidR="00DA0EC6" w:rsidRPr="00DA0EC6">
        <w:rPr>
          <w:lang w:val="en-US"/>
        </w:rPr>
        <w:lastRenderedPageBreak/>
        <w:t xml:space="preserve">accepted the </w:t>
      </w:r>
      <w:proofErr w:type="spellStart"/>
      <w:r w:rsidR="00DA0EC6" w:rsidRPr="00DA0EC6">
        <w:rPr>
          <w:lang w:val="en-US"/>
        </w:rPr>
        <w:t>FoodYoga</w:t>
      </w:r>
      <w:proofErr w:type="spellEnd"/>
      <w:r w:rsidR="00DA0EC6" w:rsidRPr="00DA0EC6">
        <w:rPr>
          <w:lang w:val="en-US"/>
        </w:rPr>
        <w:t xml:space="preserve"> Marathon Challenge. They will together complete 108 or 54 Surya Namaskars together and commit to a healthier world for </w:t>
      </w:r>
      <w:r w:rsidR="00DA0EC6">
        <w:rPr>
          <w:lang w:val="en-US"/>
        </w:rPr>
        <w:t>their</w:t>
      </w:r>
      <w:r w:rsidR="00DA0EC6" w:rsidRPr="00DA0EC6">
        <w:rPr>
          <w:lang w:val="en-US"/>
        </w:rPr>
        <w:t xml:space="preserve"> families and countries.  </w:t>
      </w:r>
    </w:p>
    <w:p w14:paraId="52FBE2F9" w14:textId="77777777" w:rsidR="00DA0EC6" w:rsidRPr="00DA0EC6" w:rsidRDefault="00DA0EC6" w:rsidP="00DA0EC6">
      <w:pPr>
        <w:jc w:val="both"/>
        <w:rPr>
          <w:lang w:val="en-US"/>
        </w:rPr>
      </w:pPr>
    </w:p>
    <w:p w14:paraId="042575AC" w14:textId="7F2E1AD8" w:rsidR="00A910BA" w:rsidRPr="00EB6E4B" w:rsidRDefault="00A910BA" w:rsidP="00C43A1B">
      <w:pPr>
        <w:jc w:val="both"/>
        <w:rPr>
          <w:i/>
          <w:iCs/>
          <w:lang w:val="en-US"/>
        </w:rPr>
      </w:pPr>
      <w:r>
        <w:rPr>
          <w:lang w:val="en-US"/>
        </w:rPr>
        <w:t xml:space="preserve">Vikram Upadhyaya, founder, GHV, while congratulating SST and Blue Tokai, mentioned – </w:t>
      </w:r>
      <w:r w:rsidRPr="00EB6E4B">
        <w:rPr>
          <w:i/>
          <w:iCs/>
          <w:lang w:val="en-US"/>
        </w:rPr>
        <w:t xml:space="preserve">“This is a remarkable step forward in the India-Japan F&amp;B collaboration. As I have seen both these cultures evolve over the years, I believe there would be several such partnerships going forward, not only in F&amp;B, but in other sectors as well. </w:t>
      </w:r>
      <w:r w:rsidR="00450351" w:rsidRPr="00EB6E4B">
        <w:rPr>
          <w:i/>
          <w:iCs/>
          <w:lang w:val="en-US"/>
        </w:rPr>
        <w:t xml:space="preserve">We, as GHV, would be happy to </w:t>
      </w:r>
      <w:r w:rsidR="00EA282F">
        <w:rPr>
          <w:i/>
          <w:iCs/>
          <w:lang w:val="en-US"/>
        </w:rPr>
        <w:t>collaborate</w:t>
      </w:r>
      <w:r w:rsidR="00450351" w:rsidRPr="00EB6E4B">
        <w:rPr>
          <w:i/>
          <w:iCs/>
          <w:lang w:val="en-US"/>
        </w:rPr>
        <w:t xml:space="preserve"> and empower such strategic </w:t>
      </w:r>
      <w:r w:rsidR="00EA282F">
        <w:rPr>
          <w:i/>
          <w:iCs/>
          <w:lang w:val="en-US"/>
        </w:rPr>
        <w:t>business synergies</w:t>
      </w:r>
      <w:r w:rsidR="00450351" w:rsidRPr="00EB6E4B">
        <w:rPr>
          <w:i/>
          <w:iCs/>
          <w:lang w:val="en-US"/>
        </w:rPr>
        <w:t xml:space="preserve"> going forward </w:t>
      </w:r>
      <w:r w:rsidR="00EA282F">
        <w:rPr>
          <w:i/>
          <w:iCs/>
          <w:lang w:val="en-US"/>
        </w:rPr>
        <w:t>through</w:t>
      </w:r>
      <w:r w:rsidR="00450351" w:rsidRPr="00EB6E4B">
        <w:rPr>
          <w:i/>
          <w:iCs/>
          <w:lang w:val="en-US"/>
        </w:rPr>
        <w:t xml:space="preserve"> our </w:t>
      </w:r>
      <w:r w:rsidR="00EA282F">
        <w:rPr>
          <w:i/>
          <w:iCs/>
          <w:lang w:val="en-US"/>
        </w:rPr>
        <w:t xml:space="preserve">Advisory </w:t>
      </w:r>
      <w:proofErr w:type="gramStart"/>
      <w:r w:rsidR="00EA282F">
        <w:rPr>
          <w:i/>
          <w:iCs/>
          <w:lang w:val="en-US"/>
        </w:rPr>
        <w:t xml:space="preserve">services </w:t>
      </w:r>
      <w:r w:rsidR="00450351" w:rsidRPr="00EB6E4B">
        <w:rPr>
          <w:i/>
          <w:iCs/>
          <w:lang w:val="en-US"/>
        </w:rPr>
        <w:t>.</w:t>
      </w:r>
      <w:proofErr w:type="gramEnd"/>
      <w:r w:rsidR="00450351" w:rsidRPr="00EB6E4B">
        <w:rPr>
          <w:i/>
          <w:iCs/>
          <w:lang w:val="en-US"/>
        </w:rPr>
        <w:t>”</w:t>
      </w:r>
    </w:p>
    <w:p w14:paraId="4A998DDF" w14:textId="7FE48A49" w:rsidR="00450351" w:rsidRDefault="00450351" w:rsidP="00C43A1B">
      <w:pPr>
        <w:jc w:val="both"/>
        <w:rPr>
          <w:lang w:val="en-US"/>
        </w:rPr>
      </w:pPr>
    </w:p>
    <w:p w14:paraId="7D9A1065" w14:textId="77777777" w:rsidR="00450351" w:rsidRDefault="00450351" w:rsidP="00C43A1B">
      <w:pPr>
        <w:jc w:val="both"/>
        <w:rPr>
          <w:lang w:val="en-US"/>
        </w:rPr>
      </w:pPr>
    </w:p>
    <w:p w14:paraId="0E60184A" w14:textId="54712048" w:rsidR="007931AD" w:rsidRDefault="00A910BA" w:rsidP="00C43A1B">
      <w:pPr>
        <w:jc w:val="both"/>
        <w:rPr>
          <w:noProof/>
          <w:lang w:val="en-US"/>
        </w:rPr>
      </w:pPr>
      <w:r>
        <w:rPr>
          <w:lang w:val="en-US"/>
        </w:rPr>
        <w:t xml:space="preserve"> </w:t>
      </w:r>
    </w:p>
    <w:p w14:paraId="09B8F4B2" w14:textId="17521BA7" w:rsidR="001350B1" w:rsidRPr="00311851" w:rsidRDefault="001350B1" w:rsidP="00C43A1B">
      <w:pPr>
        <w:jc w:val="both"/>
        <w:rPr>
          <w:lang w:val="en-US"/>
        </w:rPr>
      </w:pPr>
    </w:p>
    <w:sectPr w:rsidR="001350B1" w:rsidRPr="00311851" w:rsidSect="00A3631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2B2C51"/>
    <w:multiLevelType w:val="multilevel"/>
    <w:tmpl w:val="CBE23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DC7DC4"/>
    <w:multiLevelType w:val="hybridMultilevel"/>
    <w:tmpl w:val="C5282E4C"/>
    <w:lvl w:ilvl="0" w:tplc="C7E66C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8550F1"/>
    <w:multiLevelType w:val="multilevel"/>
    <w:tmpl w:val="08143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640C17"/>
    <w:multiLevelType w:val="multilevel"/>
    <w:tmpl w:val="E2789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E3D3B88"/>
    <w:multiLevelType w:val="hybridMultilevel"/>
    <w:tmpl w:val="71487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F0347C"/>
    <w:multiLevelType w:val="multilevel"/>
    <w:tmpl w:val="76BEB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851"/>
    <w:rsid w:val="000242F2"/>
    <w:rsid w:val="000B777D"/>
    <w:rsid w:val="000F5511"/>
    <w:rsid w:val="001173D1"/>
    <w:rsid w:val="001213D2"/>
    <w:rsid w:val="001350B1"/>
    <w:rsid w:val="00282707"/>
    <w:rsid w:val="00311851"/>
    <w:rsid w:val="003246A2"/>
    <w:rsid w:val="003B02E1"/>
    <w:rsid w:val="004261EA"/>
    <w:rsid w:val="00450351"/>
    <w:rsid w:val="00590F07"/>
    <w:rsid w:val="005C35A2"/>
    <w:rsid w:val="006D78E2"/>
    <w:rsid w:val="007931AD"/>
    <w:rsid w:val="007C5017"/>
    <w:rsid w:val="008C73CF"/>
    <w:rsid w:val="00985F8C"/>
    <w:rsid w:val="00A3631F"/>
    <w:rsid w:val="00A910BA"/>
    <w:rsid w:val="00BB580E"/>
    <w:rsid w:val="00C366B7"/>
    <w:rsid w:val="00C43A1B"/>
    <w:rsid w:val="00C52370"/>
    <w:rsid w:val="00D622EC"/>
    <w:rsid w:val="00DA0EC6"/>
    <w:rsid w:val="00EA282F"/>
    <w:rsid w:val="00EB6E4B"/>
    <w:rsid w:val="00F72B7B"/>
    <w:rsid w:val="00F8604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72B25A3E"/>
  <w15:chartTrackingRefBased/>
  <w15:docId w15:val="{9C5A2F06-8C29-BC47-ADFB-D9989941E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C73C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C73CF"/>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C73CF"/>
  </w:style>
  <w:style w:type="character" w:customStyle="1" w:styleId="Heading3Char">
    <w:name w:val="Heading 3 Char"/>
    <w:basedOn w:val="DefaultParagraphFont"/>
    <w:link w:val="Heading3"/>
    <w:uiPriority w:val="9"/>
    <w:rsid w:val="008C73CF"/>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8C73CF"/>
    <w:rPr>
      <w:color w:val="0000FF"/>
      <w:u w:val="single"/>
    </w:rPr>
  </w:style>
  <w:style w:type="character" w:styleId="UnresolvedMention">
    <w:name w:val="Unresolved Mention"/>
    <w:basedOn w:val="DefaultParagraphFont"/>
    <w:uiPriority w:val="99"/>
    <w:semiHidden/>
    <w:unhideWhenUsed/>
    <w:rsid w:val="008C73CF"/>
    <w:rPr>
      <w:color w:val="605E5C"/>
      <w:shd w:val="clear" w:color="auto" w:fill="E1DFDD"/>
    </w:rPr>
  </w:style>
  <w:style w:type="paragraph" w:styleId="ListParagraph">
    <w:name w:val="List Paragraph"/>
    <w:basedOn w:val="Normal"/>
    <w:uiPriority w:val="34"/>
    <w:qFormat/>
    <w:rsid w:val="008C73CF"/>
    <w:pPr>
      <w:ind w:left="720"/>
      <w:contextualSpacing/>
    </w:pPr>
  </w:style>
  <w:style w:type="paragraph" w:styleId="NormalWeb">
    <w:name w:val="Normal (Web)"/>
    <w:basedOn w:val="Normal"/>
    <w:uiPriority w:val="99"/>
    <w:semiHidden/>
    <w:unhideWhenUsed/>
    <w:rsid w:val="008C73C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8C73CF"/>
    <w:rPr>
      <w:b/>
      <w:bCs/>
    </w:rPr>
  </w:style>
  <w:style w:type="character" w:customStyle="1" w:styleId="Heading2Char">
    <w:name w:val="Heading 2 Char"/>
    <w:basedOn w:val="DefaultParagraphFont"/>
    <w:link w:val="Heading2"/>
    <w:uiPriority w:val="9"/>
    <w:semiHidden/>
    <w:rsid w:val="008C73C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267834">
      <w:bodyDiv w:val="1"/>
      <w:marLeft w:val="0"/>
      <w:marRight w:val="0"/>
      <w:marTop w:val="0"/>
      <w:marBottom w:val="0"/>
      <w:divBdr>
        <w:top w:val="none" w:sz="0" w:space="0" w:color="auto"/>
        <w:left w:val="none" w:sz="0" w:space="0" w:color="auto"/>
        <w:bottom w:val="none" w:sz="0" w:space="0" w:color="auto"/>
        <w:right w:val="none" w:sz="0" w:space="0" w:color="auto"/>
      </w:divBdr>
    </w:div>
    <w:div w:id="555773922">
      <w:bodyDiv w:val="1"/>
      <w:marLeft w:val="0"/>
      <w:marRight w:val="0"/>
      <w:marTop w:val="0"/>
      <w:marBottom w:val="0"/>
      <w:divBdr>
        <w:top w:val="none" w:sz="0" w:space="0" w:color="auto"/>
        <w:left w:val="none" w:sz="0" w:space="0" w:color="auto"/>
        <w:bottom w:val="none" w:sz="0" w:space="0" w:color="auto"/>
        <w:right w:val="none" w:sz="0" w:space="0" w:color="auto"/>
      </w:divBdr>
    </w:div>
    <w:div w:id="720328457">
      <w:bodyDiv w:val="1"/>
      <w:marLeft w:val="0"/>
      <w:marRight w:val="0"/>
      <w:marTop w:val="0"/>
      <w:marBottom w:val="0"/>
      <w:divBdr>
        <w:top w:val="none" w:sz="0" w:space="0" w:color="auto"/>
        <w:left w:val="none" w:sz="0" w:space="0" w:color="auto"/>
        <w:bottom w:val="none" w:sz="0" w:space="0" w:color="auto"/>
        <w:right w:val="none" w:sz="0" w:space="0" w:color="auto"/>
      </w:divBdr>
    </w:div>
    <w:div w:id="733505090">
      <w:bodyDiv w:val="1"/>
      <w:marLeft w:val="0"/>
      <w:marRight w:val="0"/>
      <w:marTop w:val="0"/>
      <w:marBottom w:val="0"/>
      <w:divBdr>
        <w:top w:val="none" w:sz="0" w:space="0" w:color="auto"/>
        <w:left w:val="none" w:sz="0" w:space="0" w:color="auto"/>
        <w:bottom w:val="none" w:sz="0" w:space="0" w:color="auto"/>
        <w:right w:val="none" w:sz="0" w:space="0" w:color="auto"/>
      </w:divBdr>
    </w:div>
    <w:div w:id="869414664">
      <w:bodyDiv w:val="1"/>
      <w:marLeft w:val="0"/>
      <w:marRight w:val="0"/>
      <w:marTop w:val="0"/>
      <w:marBottom w:val="0"/>
      <w:divBdr>
        <w:top w:val="none" w:sz="0" w:space="0" w:color="auto"/>
        <w:left w:val="none" w:sz="0" w:space="0" w:color="auto"/>
        <w:bottom w:val="none" w:sz="0" w:space="0" w:color="auto"/>
        <w:right w:val="none" w:sz="0" w:space="0" w:color="auto"/>
      </w:divBdr>
    </w:div>
    <w:div w:id="1219172565">
      <w:bodyDiv w:val="1"/>
      <w:marLeft w:val="0"/>
      <w:marRight w:val="0"/>
      <w:marTop w:val="0"/>
      <w:marBottom w:val="0"/>
      <w:divBdr>
        <w:top w:val="none" w:sz="0" w:space="0" w:color="auto"/>
        <w:left w:val="none" w:sz="0" w:space="0" w:color="auto"/>
        <w:bottom w:val="none" w:sz="0" w:space="0" w:color="auto"/>
        <w:right w:val="none" w:sz="0" w:space="0" w:color="auto"/>
      </w:divBdr>
    </w:div>
    <w:div w:id="1298728547">
      <w:bodyDiv w:val="1"/>
      <w:marLeft w:val="0"/>
      <w:marRight w:val="0"/>
      <w:marTop w:val="0"/>
      <w:marBottom w:val="0"/>
      <w:divBdr>
        <w:top w:val="none" w:sz="0" w:space="0" w:color="auto"/>
        <w:left w:val="none" w:sz="0" w:space="0" w:color="auto"/>
        <w:bottom w:val="none" w:sz="0" w:space="0" w:color="auto"/>
        <w:right w:val="none" w:sz="0" w:space="0" w:color="auto"/>
      </w:divBdr>
    </w:div>
    <w:div w:id="1517229717">
      <w:bodyDiv w:val="1"/>
      <w:marLeft w:val="0"/>
      <w:marRight w:val="0"/>
      <w:marTop w:val="0"/>
      <w:marBottom w:val="0"/>
      <w:divBdr>
        <w:top w:val="none" w:sz="0" w:space="0" w:color="auto"/>
        <w:left w:val="none" w:sz="0" w:space="0" w:color="auto"/>
        <w:bottom w:val="none" w:sz="0" w:space="0" w:color="auto"/>
        <w:right w:val="none" w:sz="0" w:space="0" w:color="auto"/>
      </w:divBdr>
    </w:div>
    <w:div w:id="1541936278">
      <w:bodyDiv w:val="1"/>
      <w:marLeft w:val="0"/>
      <w:marRight w:val="0"/>
      <w:marTop w:val="0"/>
      <w:marBottom w:val="0"/>
      <w:divBdr>
        <w:top w:val="none" w:sz="0" w:space="0" w:color="auto"/>
        <w:left w:val="none" w:sz="0" w:space="0" w:color="auto"/>
        <w:bottom w:val="none" w:sz="0" w:space="0" w:color="auto"/>
        <w:right w:val="none" w:sz="0" w:space="0" w:color="auto"/>
      </w:divBdr>
    </w:div>
    <w:div w:id="1750075732">
      <w:bodyDiv w:val="1"/>
      <w:marLeft w:val="0"/>
      <w:marRight w:val="0"/>
      <w:marTop w:val="0"/>
      <w:marBottom w:val="0"/>
      <w:divBdr>
        <w:top w:val="none" w:sz="0" w:space="0" w:color="auto"/>
        <w:left w:val="none" w:sz="0" w:space="0" w:color="auto"/>
        <w:bottom w:val="none" w:sz="0" w:space="0" w:color="auto"/>
        <w:right w:val="none" w:sz="0" w:space="0" w:color="auto"/>
      </w:divBdr>
      <w:divsChild>
        <w:div w:id="1916475068">
          <w:marLeft w:val="150"/>
          <w:marRight w:val="150"/>
          <w:marTop w:val="150"/>
          <w:marBottom w:val="150"/>
          <w:divBdr>
            <w:top w:val="none" w:sz="0" w:space="0" w:color="auto"/>
            <w:left w:val="none" w:sz="0" w:space="0" w:color="auto"/>
            <w:bottom w:val="none" w:sz="0" w:space="0" w:color="auto"/>
            <w:right w:val="none" w:sz="0" w:space="0" w:color="auto"/>
          </w:divBdr>
        </w:div>
        <w:div w:id="793325410">
          <w:marLeft w:val="150"/>
          <w:marRight w:val="150"/>
          <w:marTop w:val="150"/>
          <w:marBottom w:val="150"/>
          <w:divBdr>
            <w:top w:val="none" w:sz="0" w:space="0" w:color="auto"/>
            <w:left w:val="none" w:sz="0" w:space="0" w:color="auto"/>
            <w:bottom w:val="none" w:sz="0" w:space="0" w:color="auto"/>
            <w:right w:val="none" w:sz="0" w:space="0" w:color="auto"/>
          </w:divBdr>
        </w:div>
      </w:divsChild>
    </w:div>
    <w:div w:id="1758746665">
      <w:bodyDiv w:val="1"/>
      <w:marLeft w:val="0"/>
      <w:marRight w:val="0"/>
      <w:marTop w:val="0"/>
      <w:marBottom w:val="0"/>
      <w:divBdr>
        <w:top w:val="none" w:sz="0" w:space="0" w:color="auto"/>
        <w:left w:val="none" w:sz="0" w:space="0" w:color="auto"/>
        <w:bottom w:val="none" w:sz="0" w:space="0" w:color="auto"/>
        <w:right w:val="none" w:sz="0" w:space="0" w:color="auto"/>
      </w:divBdr>
      <w:divsChild>
        <w:div w:id="58411039">
          <w:marLeft w:val="0"/>
          <w:marRight w:val="0"/>
          <w:marTop w:val="0"/>
          <w:marBottom w:val="0"/>
          <w:divBdr>
            <w:top w:val="none" w:sz="0" w:space="0" w:color="auto"/>
            <w:left w:val="none" w:sz="0" w:space="0" w:color="auto"/>
            <w:bottom w:val="none" w:sz="0" w:space="0" w:color="auto"/>
            <w:right w:val="none" w:sz="0" w:space="0" w:color="auto"/>
          </w:divBdr>
          <w:divsChild>
            <w:div w:id="1059133668">
              <w:marLeft w:val="0"/>
              <w:marRight w:val="0"/>
              <w:marTop w:val="0"/>
              <w:marBottom w:val="0"/>
              <w:divBdr>
                <w:top w:val="none" w:sz="0" w:space="0" w:color="auto"/>
                <w:left w:val="none" w:sz="0" w:space="0" w:color="auto"/>
                <w:bottom w:val="none" w:sz="0" w:space="0" w:color="auto"/>
                <w:right w:val="none" w:sz="0" w:space="0" w:color="auto"/>
              </w:divBdr>
              <w:divsChild>
                <w:div w:id="1907958631">
                  <w:marLeft w:val="0"/>
                  <w:marRight w:val="0"/>
                  <w:marTop w:val="0"/>
                  <w:marBottom w:val="0"/>
                  <w:divBdr>
                    <w:top w:val="none" w:sz="0" w:space="0" w:color="auto"/>
                    <w:left w:val="none" w:sz="0" w:space="0" w:color="auto"/>
                    <w:bottom w:val="none" w:sz="0" w:space="0" w:color="auto"/>
                    <w:right w:val="none" w:sz="0" w:space="0" w:color="auto"/>
                  </w:divBdr>
                  <w:divsChild>
                    <w:div w:id="210306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936</Words>
  <Characters>5336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Anurag Kapoor</dc:creator>
  <cp:keywords/>
  <dc:description/>
  <cp:lastModifiedBy>Anurag Kapoor</cp:lastModifiedBy>
  <cp:revision>2</cp:revision>
  <dcterms:created xsi:type="dcterms:W3CDTF">2021-05-28T06:03:00Z</dcterms:created>
  <dcterms:modified xsi:type="dcterms:W3CDTF">2021-05-28T06:03:00Z</dcterms:modified>
</cp:coreProperties>
</file>