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D288" w14:textId="77777777" w:rsidR="00140261" w:rsidRDefault="00552F32" w:rsidP="006569FE">
      <w:r>
        <w:rPr>
          <w:noProof/>
        </w:rPr>
        <w:drawing>
          <wp:inline distT="0" distB="0" distL="0" distR="0" wp14:anchorId="763F922E" wp14:editId="7FD7E206">
            <wp:extent cx="2047875" cy="834912"/>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3376" cy="861617"/>
                    </a:xfrm>
                    <a:prstGeom prst="rect">
                      <a:avLst/>
                    </a:prstGeom>
                  </pic:spPr>
                </pic:pic>
              </a:graphicData>
            </a:graphic>
          </wp:inline>
        </w:drawing>
      </w:r>
    </w:p>
    <w:p w14:paraId="5FBD7343" w14:textId="77777777" w:rsidR="006569FE" w:rsidRDefault="006569FE" w:rsidP="006569FE"/>
    <w:p w14:paraId="01FBB29A" w14:textId="14044121" w:rsidR="006569FE" w:rsidRPr="00BE6BF6" w:rsidRDefault="006569FE" w:rsidP="00BE6BF6">
      <w:pPr>
        <w:jc w:val="center"/>
        <w:rPr>
          <w:rFonts w:ascii="Tahoma" w:hAnsi="Tahoma" w:cs="Tahoma"/>
          <w:b/>
          <w:sz w:val="36"/>
          <w:szCs w:val="36"/>
        </w:rPr>
      </w:pPr>
      <w:r w:rsidRPr="00BE6BF6">
        <w:rPr>
          <w:rFonts w:ascii="Tahoma" w:hAnsi="Tahoma" w:cs="Tahoma"/>
          <w:b/>
          <w:sz w:val="36"/>
          <w:szCs w:val="36"/>
        </w:rPr>
        <w:t>Superior</w:t>
      </w:r>
      <w:r w:rsidR="002D72C7">
        <w:rPr>
          <w:rFonts w:ascii="Tahoma" w:hAnsi="Tahoma" w:cs="Tahoma"/>
          <w:b/>
          <w:sz w:val="36"/>
          <w:szCs w:val="36"/>
        </w:rPr>
        <w:t xml:space="preserve"> Grocers </w:t>
      </w:r>
      <w:r w:rsidR="00E920F8">
        <w:rPr>
          <w:rFonts w:ascii="Tahoma" w:hAnsi="Tahoma" w:cs="Tahoma"/>
          <w:b/>
          <w:sz w:val="36"/>
          <w:szCs w:val="36"/>
        </w:rPr>
        <w:t xml:space="preserve">acquires </w:t>
      </w:r>
      <w:proofErr w:type="spellStart"/>
      <w:r w:rsidR="00E920F8">
        <w:rPr>
          <w:rFonts w:ascii="Tahoma" w:hAnsi="Tahoma" w:cs="Tahoma"/>
          <w:b/>
          <w:sz w:val="36"/>
          <w:szCs w:val="36"/>
        </w:rPr>
        <w:t>Numero</w:t>
      </w:r>
      <w:proofErr w:type="spellEnd"/>
      <w:r w:rsidR="00E920F8">
        <w:rPr>
          <w:rFonts w:ascii="Tahoma" w:hAnsi="Tahoma" w:cs="Tahoma"/>
          <w:b/>
          <w:sz w:val="36"/>
          <w:szCs w:val="36"/>
        </w:rPr>
        <w:t xml:space="preserve"> Uno</w:t>
      </w:r>
    </w:p>
    <w:p w14:paraId="2FFF6895" w14:textId="77777777" w:rsidR="00552F32" w:rsidRDefault="00552F32" w:rsidP="00552F32">
      <w:pPr>
        <w:jc w:val="center"/>
      </w:pPr>
    </w:p>
    <w:p w14:paraId="254900BA" w14:textId="1517BFE1" w:rsidR="00E920F8" w:rsidRPr="00E920F8" w:rsidRDefault="002D72C7" w:rsidP="00E920F8">
      <w:pPr>
        <w:rPr>
          <w:rFonts w:ascii="Tahoma" w:hAnsi="Tahoma" w:cs="Tahoma"/>
          <w:sz w:val="24"/>
          <w:szCs w:val="24"/>
        </w:rPr>
      </w:pPr>
      <w:r>
        <w:rPr>
          <w:rFonts w:ascii="Tahoma" w:hAnsi="Tahoma" w:cs="Tahoma"/>
          <w:b/>
          <w:sz w:val="24"/>
          <w:szCs w:val="24"/>
        </w:rPr>
        <w:t>Santa Fe Springs, CA (July 18</w:t>
      </w:r>
      <w:r w:rsidR="00BE6BF6" w:rsidRPr="00BE6BF6">
        <w:rPr>
          <w:rFonts w:ascii="Tahoma" w:hAnsi="Tahoma" w:cs="Tahoma"/>
          <w:b/>
          <w:sz w:val="24"/>
          <w:szCs w:val="24"/>
        </w:rPr>
        <w:t>, 2020)</w:t>
      </w:r>
      <w:r w:rsidR="00E920F8">
        <w:t xml:space="preserve">– </w:t>
      </w:r>
      <w:r w:rsidR="00E920F8" w:rsidRPr="00E920F8">
        <w:rPr>
          <w:rFonts w:ascii="Tahoma" w:hAnsi="Tahoma" w:cs="Tahoma"/>
          <w:sz w:val="24"/>
          <w:szCs w:val="24"/>
        </w:rPr>
        <w:t xml:space="preserve">Superior Grocers, a </w:t>
      </w:r>
      <w:r w:rsidR="00E920F8">
        <w:rPr>
          <w:rFonts w:ascii="Tahoma" w:hAnsi="Tahoma" w:cs="Tahoma"/>
          <w:sz w:val="24"/>
          <w:szCs w:val="24"/>
        </w:rPr>
        <w:t>S</w:t>
      </w:r>
      <w:r w:rsidR="00E920F8" w:rsidRPr="00E920F8">
        <w:rPr>
          <w:rFonts w:ascii="Tahoma" w:hAnsi="Tahoma" w:cs="Tahoma"/>
          <w:sz w:val="24"/>
          <w:szCs w:val="24"/>
        </w:rPr>
        <w:t>outhern California grocery</w:t>
      </w:r>
      <w:r w:rsidR="00E920F8">
        <w:t xml:space="preserve"> </w:t>
      </w:r>
      <w:r w:rsidR="00E920F8" w:rsidRPr="00E920F8">
        <w:rPr>
          <w:rFonts w:ascii="Tahoma" w:hAnsi="Tahoma" w:cs="Tahoma"/>
          <w:sz w:val="24"/>
          <w:szCs w:val="24"/>
        </w:rPr>
        <w:t xml:space="preserve">retailer, announced today that it has acquired </w:t>
      </w:r>
      <w:proofErr w:type="spellStart"/>
      <w:r w:rsidR="00E920F8" w:rsidRPr="00E920F8">
        <w:rPr>
          <w:rFonts w:ascii="Tahoma" w:hAnsi="Tahoma" w:cs="Tahoma"/>
          <w:sz w:val="24"/>
          <w:szCs w:val="24"/>
        </w:rPr>
        <w:t>Numero</w:t>
      </w:r>
      <w:proofErr w:type="spellEnd"/>
      <w:r w:rsidR="00E920F8" w:rsidRPr="00E920F8">
        <w:rPr>
          <w:rFonts w:ascii="Tahoma" w:hAnsi="Tahoma" w:cs="Tahoma"/>
          <w:sz w:val="24"/>
          <w:szCs w:val="24"/>
        </w:rPr>
        <w:t xml:space="preserve"> Uno, an independent chain of 22 Hispanic retail grocery stores in Southern California.  Superior Grocers will now operate 69 grocery stores in </w:t>
      </w:r>
      <w:r w:rsidR="00291EA9">
        <w:rPr>
          <w:rFonts w:ascii="Tahoma" w:hAnsi="Tahoma" w:cs="Tahoma"/>
          <w:sz w:val="24"/>
          <w:szCs w:val="24"/>
        </w:rPr>
        <w:t>S</w:t>
      </w:r>
      <w:r w:rsidR="00E920F8" w:rsidRPr="00E920F8">
        <w:rPr>
          <w:rFonts w:ascii="Tahoma" w:hAnsi="Tahoma" w:cs="Tahoma"/>
          <w:sz w:val="24"/>
          <w:szCs w:val="24"/>
        </w:rPr>
        <w:t>outhern California.</w:t>
      </w:r>
    </w:p>
    <w:p w14:paraId="2E58B235" w14:textId="59DC41A1" w:rsidR="00E920F8" w:rsidRPr="00E920F8" w:rsidRDefault="00E920F8" w:rsidP="00E920F8">
      <w:pPr>
        <w:rPr>
          <w:rFonts w:ascii="Tahoma" w:hAnsi="Tahoma" w:cs="Tahoma"/>
          <w:sz w:val="24"/>
          <w:szCs w:val="24"/>
        </w:rPr>
      </w:pPr>
      <w:r w:rsidRPr="00E920F8">
        <w:rPr>
          <w:rFonts w:ascii="Tahoma" w:hAnsi="Tahoma" w:cs="Tahoma"/>
          <w:sz w:val="24"/>
          <w:szCs w:val="24"/>
        </w:rPr>
        <w:t xml:space="preserve">Richard Wardwell, President of Superior Grocers, said, “We are excited to welcome the </w:t>
      </w:r>
      <w:proofErr w:type="spellStart"/>
      <w:r w:rsidRPr="00E920F8">
        <w:rPr>
          <w:rFonts w:ascii="Tahoma" w:hAnsi="Tahoma" w:cs="Tahoma"/>
          <w:sz w:val="24"/>
          <w:szCs w:val="24"/>
        </w:rPr>
        <w:t>Numero</w:t>
      </w:r>
      <w:proofErr w:type="spellEnd"/>
      <w:r w:rsidRPr="00E920F8">
        <w:rPr>
          <w:rFonts w:ascii="Tahoma" w:hAnsi="Tahoma" w:cs="Tahoma"/>
          <w:sz w:val="24"/>
          <w:szCs w:val="24"/>
        </w:rPr>
        <w:t xml:space="preserve"> Uno team and its customers to our company.  This acquisition will strengthen our presence in southern California and reflects our continued commitment to growing the company to better serve our customers.”</w:t>
      </w:r>
    </w:p>
    <w:p w14:paraId="33807A65" w14:textId="206D4236" w:rsidR="00E920F8" w:rsidRPr="00E920F8" w:rsidRDefault="00E920F8" w:rsidP="00E920F8">
      <w:pPr>
        <w:rPr>
          <w:rFonts w:ascii="Tahoma" w:hAnsi="Tahoma" w:cs="Tahoma"/>
          <w:sz w:val="24"/>
          <w:szCs w:val="24"/>
        </w:rPr>
      </w:pPr>
      <w:r w:rsidRPr="00E920F8">
        <w:rPr>
          <w:rFonts w:ascii="Tahoma" w:hAnsi="Tahoma" w:cs="Tahoma"/>
          <w:sz w:val="24"/>
          <w:szCs w:val="24"/>
        </w:rPr>
        <w:t xml:space="preserve">Doug Minor, President of </w:t>
      </w:r>
      <w:proofErr w:type="spellStart"/>
      <w:r w:rsidRPr="00E920F8">
        <w:rPr>
          <w:rFonts w:ascii="Tahoma" w:hAnsi="Tahoma" w:cs="Tahoma"/>
          <w:sz w:val="24"/>
          <w:szCs w:val="24"/>
        </w:rPr>
        <w:t>Numero</w:t>
      </w:r>
      <w:proofErr w:type="spellEnd"/>
      <w:r w:rsidRPr="00E920F8">
        <w:rPr>
          <w:rFonts w:ascii="Tahoma" w:hAnsi="Tahoma" w:cs="Tahoma"/>
          <w:sz w:val="24"/>
          <w:szCs w:val="24"/>
        </w:rPr>
        <w:t xml:space="preserve"> Uno, said, “We are looking forward to the opportunities for our team joining Superior and the ability to enhance our customers shopping experience.”</w:t>
      </w:r>
    </w:p>
    <w:p w14:paraId="25DD9743" w14:textId="1FCE18E0" w:rsidR="00E920F8" w:rsidRPr="00E920F8" w:rsidRDefault="00E920F8" w:rsidP="00E920F8">
      <w:pPr>
        <w:rPr>
          <w:rFonts w:ascii="Tahoma" w:hAnsi="Tahoma" w:cs="Tahoma"/>
          <w:sz w:val="24"/>
          <w:szCs w:val="24"/>
        </w:rPr>
      </w:pPr>
      <w:r w:rsidRPr="00E920F8">
        <w:rPr>
          <w:rFonts w:ascii="Tahoma" w:hAnsi="Tahoma" w:cs="Tahoma"/>
          <w:sz w:val="24"/>
          <w:szCs w:val="24"/>
        </w:rPr>
        <w:t xml:space="preserve">Kroll Corporate Finance (formerly Duff &amp; Phelps Securities) acted as the financial advisor and Greenberg Traurig LLP as the legal advisor to Superior Grocers.  The Food Partners acted as the financial advisor and Duane Morris LLP as the legal advisor to </w:t>
      </w:r>
      <w:proofErr w:type="spellStart"/>
      <w:r w:rsidRPr="00E920F8">
        <w:rPr>
          <w:rFonts w:ascii="Tahoma" w:hAnsi="Tahoma" w:cs="Tahoma"/>
          <w:sz w:val="24"/>
          <w:szCs w:val="24"/>
        </w:rPr>
        <w:t>Numero</w:t>
      </w:r>
      <w:proofErr w:type="spellEnd"/>
      <w:r w:rsidRPr="00E920F8">
        <w:rPr>
          <w:rFonts w:ascii="Tahoma" w:hAnsi="Tahoma" w:cs="Tahoma"/>
          <w:sz w:val="24"/>
          <w:szCs w:val="24"/>
        </w:rPr>
        <w:t xml:space="preserve"> Uno.</w:t>
      </w:r>
    </w:p>
    <w:p w14:paraId="2665A88D" w14:textId="409CFCDA" w:rsidR="001E0DB8" w:rsidRPr="001E0DB8" w:rsidRDefault="00842137" w:rsidP="00CA7861">
      <w:pPr>
        <w:jc w:val="both"/>
        <w:rPr>
          <w:rFonts w:ascii="Tahoma" w:hAnsi="Tahoma" w:cs="Tahoma"/>
          <w:sz w:val="24"/>
          <w:szCs w:val="24"/>
        </w:rPr>
      </w:pPr>
      <w:r w:rsidRPr="00842137">
        <w:rPr>
          <w:rFonts w:ascii="Tahoma" w:hAnsi="Tahoma" w:cs="Tahoma"/>
          <w:sz w:val="24"/>
          <w:szCs w:val="24"/>
        </w:rPr>
        <w:t xml:space="preserve">Superior Grocers is one of the largest </w:t>
      </w:r>
      <w:proofErr w:type="gramStart"/>
      <w:r w:rsidRPr="00842137">
        <w:rPr>
          <w:rFonts w:ascii="Tahoma" w:hAnsi="Tahoma" w:cs="Tahoma"/>
          <w:sz w:val="24"/>
          <w:szCs w:val="24"/>
        </w:rPr>
        <w:t>independently-owned</w:t>
      </w:r>
      <w:proofErr w:type="gramEnd"/>
      <w:r w:rsidRPr="00842137">
        <w:rPr>
          <w:rFonts w:ascii="Tahoma" w:hAnsi="Tahoma" w:cs="Tahoma"/>
          <w:sz w:val="24"/>
          <w:szCs w:val="24"/>
        </w:rPr>
        <w:t xml:space="preserve"> chains of grocery stores in Southern California. Our philosophy is to offer the highest quality products with exceptional customer service. You can always count on excellent Quality, Variety, &amp; Value when you shop at Superior Grocers. We are dedicated to building a community of loyal customers, vendors and staff where food shopping is fun and the spirit and love of family guide our action</w:t>
      </w:r>
      <w:r w:rsidR="00E920F8">
        <w:rPr>
          <w:rFonts w:ascii="Tahoma" w:hAnsi="Tahoma" w:cs="Tahoma"/>
          <w:sz w:val="24"/>
          <w:szCs w:val="24"/>
        </w:rPr>
        <w:t>.</w:t>
      </w:r>
    </w:p>
    <w:p w14:paraId="250001CA" w14:textId="77777777" w:rsidR="00335177" w:rsidRDefault="00335177" w:rsidP="00552F32"/>
    <w:p w14:paraId="0C5170B0" w14:textId="77777777" w:rsidR="00335177" w:rsidRDefault="00335177" w:rsidP="00335177">
      <w:pPr>
        <w:jc w:val="center"/>
        <w:rPr>
          <w:b/>
          <w:sz w:val="28"/>
        </w:rPr>
      </w:pPr>
      <w:r>
        <w:rPr>
          <w:b/>
          <w:sz w:val="28"/>
        </w:rPr>
        <w:t>@SUPERIORGROCERS</w:t>
      </w:r>
    </w:p>
    <w:p w14:paraId="2B5CBC4C" w14:textId="77777777" w:rsidR="00335177" w:rsidRDefault="00335177" w:rsidP="0033517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06EF00" wp14:editId="5D0B9F5A">
            <wp:extent cx="200025" cy="200025"/>
            <wp:effectExtent l="0" t="0" r="9525" b="9525"/>
            <wp:docPr id="4" name="Picture 4" descr="Image result for faceboo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w:t>
      </w:r>
      <w:r>
        <w:rPr>
          <w:rFonts w:ascii="Times New Roman" w:eastAsia="Times New Roman" w:hAnsi="Times New Roman" w:cs="Times New Roman"/>
          <w:noProof/>
          <w:sz w:val="24"/>
          <w:szCs w:val="24"/>
        </w:rPr>
        <w:drawing>
          <wp:inline distT="0" distB="0" distL="0" distR="0" wp14:anchorId="21ED1D0F" wp14:editId="2080885E">
            <wp:extent cx="209550" cy="209550"/>
            <wp:effectExtent l="0" t="0" r="0" b="0"/>
            <wp:docPr id="3" name="Picture 3" descr="Image result for instagra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stagram 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7DFC2F4C" wp14:editId="4EAF7CCE">
            <wp:extent cx="219075" cy="228600"/>
            <wp:effectExtent l="0" t="0" r="9525" b="0"/>
            <wp:docPr id="2" name="Picture 2" descr="Image result for twit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14:paraId="1FB07778" w14:textId="77777777" w:rsidR="00335177" w:rsidRDefault="00335177" w:rsidP="003351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 Our Website</w:t>
      </w:r>
    </w:p>
    <w:p w14:paraId="4FE3F17D" w14:textId="77777777" w:rsidR="00335177" w:rsidRDefault="00335177" w:rsidP="003351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Superiorgrocers.com</w:t>
      </w:r>
    </w:p>
    <w:p w14:paraId="76B41968" w14:textId="77777777" w:rsidR="00335177" w:rsidRDefault="00335177" w:rsidP="00552F32"/>
    <w:sectPr w:rsidR="0033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93421"/>
    <w:multiLevelType w:val="hybridMultilevel"/>
    <w:tmpl w:val="3F74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8295D"/>
    <w:multiLevelType w:val="hybridMultilevel"/>
    <w:tmpl w:val="10B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573997">
    <w:abstractNumId w:val="1"/>
  </w:num>
  <w:num w:numId="2" w16cid:durableId="1648901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F2B"/>
    <w:rsid w:val="00027893"/>
    <w:rsid w:val="00092C8C"/>
    <w:rsid w:val="00100E8E"/>
    <w:rsid w:val="00140261"/>
    <w:rsid w:val="001A05B8"/>
    <w:rsid w:val="001E0DB8"/>
    <w:rsid w:val="00205D87"/>
    <w:rsid w:val="002873FB"/>
    <w:rsid w:val="00291EA9"/>
    <w:rsid w:val="002D72C7"/>
    <w:rsid w:val="00335177"/>
    <w:rsid w:val="0035282F"/>
    <w:rsid w:val="00393F09"/>
    <w:rsid w:val="004352A1"/>
    <w:rsid w:val="00462A00"/>
    <w:rsid w:val="00493C81"/>
    <w:rsid w:val="004B3C3A"/>
    <w:rsid w:val="00503337"/>
    <w:rsid w:val="00524D1B"/>
    <w:rsid w:val="00552F32"/>
    <w:rsid w:val="00577CD4"/>
    <w:rsid w:val="00601F2B"/>
    <w:rsid w:val="006569FE"/>
    <w:rsid w:val="0067174A"/>
    <w:rsid w:val="006D6D63"/>
    <w:rsid w:val="00722783"/>
    <w:rsid w:val="007B34E0"/>
    <w:rsid w:val="007C3139"/>
    <w:rsid w:val="007D6048"/>
    <w:rsid w:val="0084140F"/>
    <w:rsid w:val="00842137"/>
    <w:rsid w:val="00875880"/>
    <w:rsid w:val="008C5AB7"/>
    <w:rsid w:val="00915955"/>
    <w:rsid w:val="00A007CE"/>
    <w:rsid w:val="00A44F59"/>
    <w:rsid w:val="00A46E5B"/>
    <w:rsid w:val="00BE64D9"/>
    <w:rsid w:val="00BE6BF6"/>
    <w:rsid w:val="00C05EC3"/>
    <w:rsid w:val="00CA12F5"/>
    <w:rsid w:val="00CA7861"/>
    <w:rsid w:val="00CC6784"/>
    <w:rsid w:val="00D17667"/>
    <w:rsid w:val="00D243F0"/>
    <w:rsid w:val="00D36E3F"/>
    <w:rsid w:val="00D719B1"/>
    <w:rsid w:val="00DE299E"/>
    <w:rsid w:val="00E9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5D4F"/>
  <w15:chartTrackingRefBased/>
  <w15:docId w15:val="{77C905C5-B917-4116-9184-B2C39F6B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32"/>
    <w:pPr>
      <w:ind w:left="720"/>
      <w:contextualSpacing/>
    </w:pPr>
  </w:style>
  <w:style w:type="paragraph" w:styleId="BalloonText">
    <w:name w:val="Balloon Text"/>
    <w:basedOn w:val="Normal"/>
    <w:link w:val="BalloonTextChar"/>
    <w:uiPriority w:val="99"/>
    <w:semiHidden/>
    <w:unhideWhenUsed/>
    <w:rsid w:val="007C3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4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file:///C:\var\folders\xb\ddj40wf907zgzm0tz1r8vj6c0000gn\T\com.microsoft.Word\WebArchiveCopyPasteTempFiles\Facebook_Logo_(2019).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file:///C:\var\folders\xb\ddj40wf907zgzm0tz1r8vj6c0000gn\T\com.microsoft.Word\WebArchiveCopyPasteTempFiles\iv8Aphg80wIl5dcAAAAASUVORK5CYII="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file:///C:\var\folders\xb\ddj40wf907zgzm0tz1r8vj6c0000gn\T\com.microsoft.Word\WebArchiveCopyPasteTempFiles\instagram-png-instagram-png-logo-1455.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Nakata</dc:creator>
  <cp:keywords/>
  <dc:description/>
  <cp:lastModifiedBy>Dale Nakata</cp:lastModifiedBy>
  <cp:revision>4</cp:revision>
  <cp:lastPrinted>2020-05-15T20:24:00Z</cp:lastPrinted>
  <dcterms:created xsi:type="dcterms:W3CDTF">2022-07-13T16:04:00Z</dcterms:created>
  <dcterms:modified xsi:type="dcterms:W3CDTF">2022-07-13T16:14:00Z</dcterms:modified>
</cp:coreProperties>
</file>