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364DD" w14:textId="62EF7809" w:rsidR="00BF6932" w:rsidRPr="00BF6932" w:rsidRDefault="003D5D35" w:rsidP="00204D2A">
      <w:pPr>
        <w:pStyle w:val="Default"/>
        <w:rPr>
          <w:rStyle w:val="A1"/>
          <w:rFonts w:ascii="Helvetica 55 Roman" w:hAnsi="Helvetica 55 Roman" w:cs="Helvetica 55 Roman"/>
          <w:color w:val="000000" w:themeColor="text1"/>
          <w:sz w:val="24"/>
          <w:szCs w:val="24"/>
        </w:rPr>
      </w:pPr>
      <w:r w:rsidRPr="00B561B1">
        <w:rPr>
          <w:rStyle w:val="A0"/>
          <w:color w:val="1F497D" w:themeColor="text2"/>
          <w:sz w:val="24"/>
          <w:szCs w:val="24"/>
        </w:rPr>
        <w:t>FOR IMMEDIATE RELEASE</w:t>
      </w:r>
      <w:r w:rsidRPr="00B561B1">
        <w:rPr>
          <w:rStyle w:val="A0"/>
          <w:color w:val="000000" w:themeColor="text1"/>
          <w:sz w:val="24"/>
          <w:szCs w:val="24"/>
        </w:rPr>
        <w:t xml:space="preserve"> </w:t>
      </w:r>
    </w:p>
    <w:p w14:paraId="435134AC" w14:textId="5EA64282" w:rsidR="00EB0DAC" w:rsidRDefault="00EB0DAC" w:rsidP="00204D2A">
      <w:pPr>
        <w:pStyle w:val="Pa0"/>
        <w:spacing w:line="240" w:lineRule="auto"/>
        <w:ind w:left="45"/>
        <w:rPr>
          <w:rStyle w:val="A1"/>
          <w:rFonts w:ascii="Helvetica" w:hAnsi="Helvetica"/>
          <w:color w:val="000000" w:themeColor="text1"/>
          <w:sz w:val="22"/>
          <w:szCs w:val="22"/>
        </w:rPr>
      </w:pPr>
      <w:r w:rsidRPr="00B561B1">
        <w:rPr>
          <w:rStyle w:val="A1"/>
          <w:rFonts w:ascii="Helvetica" w:hAnsi="Helvetica"/>
          <w:color w:val="000000" w:themeColor="text1"/>
          <w:sz w:val="22"/>
          <w:szCs w:val="22"/>
        </w:rPr>
        <w:t xml:space="preserve">Publicity Contact: </w:t>
      </w:r>
      <w:r w:rsidR="00874976">
        <w:rPr>
          <w:rStyle w:val="A1"/>
          <w:rFonts w:ascii="Helvetica" w:hAnsi="Helvetica"/>
          <w:color w:val="000000" w:themeColor="text1"/>
          <w:sz w:val="22"/>
          <w:szCs w:val="22"/>
        </w:rPr>
        <w:t>Steven Bowman</w:t>
      </w:r>
      <w:r>
        <w:rPr>
          <w:rStyle w:val="A1"/>
          <w:rFonts w:ascii="Helvetica" w:hAnsi="Helvetica"/>
          <w:color w:val="000000" w:themeColor="text1"/>
          <w:sz w:val="22"/>
          <w:szCs w:val="22"/>
        </w:rPr>
        <w:t xml:space="preserve"> </w:t>
      </w:r>
    </w:p>
    <w:p w14:paraId="1D5E81C7" w14:textId="5A492802" w:rsidR="00EB0DAC" w:rsidRPr="001F21F0" w:rsidRDefault="00EB0DAC" w:rsidP="00204D2A">
      <w:pPr>
        <w:pStyle w:val="Pa0"/>
        <w:spacing w:line="240" w:lineRule="auto"/>
        <w:ind w:left="45"/>
        <w:rPr>
          <w:rFonts w:ascii="Helvetica" w:hAnsi="Helvetica" w:cs="Adobe Garamond Pro"/>
          <w:color w:val="000000" w:themeColor="text1"/>
          <w:sz w:val="22"/>
          <w:szCs w:val="22"/>
        </w:rPr>
      </w:pPr>
      <w:r>
        <w:rPr>
          <w:rStyle w:val="A1"/>
          <w:rFonts w:ascii="Helvetica" w:hAnsi="Helvetica"/>
          <w:color w:val="000000" w:themeColor="text1"/>
          <w:sz w:val="22"/>
          <w:szCs w:val="22"/>
        </w:rPr>
        <w:t>E</w:t>
      </w:r>
      <w:r w:rsidRPr="00B561B1">
        <w:rPr>
          <w:rStyle w:val="A1"/>
          <w:rFonts w:ascii="Helvetica" w:hAnsi="Helvetica"/>
          <w:color w:val="000000" w:themeColor="text1"/>
          <w:sz w:val="22"/>
          <w:szCs w:val="22"/>
        </w:rPr>
        <w:t xml:space="preserve">mail: </w:t>
      </w:r>
      <w:r w:rsidR="00874976">
        <w:rPr>
          <w:rStyle w:val="A1"/>
          <w:rFonts w:ascii="Helvetica" w:hAnsi="Helvetica"/>
          <w:color w:val="000000" w:themeColor="text1"/>
          <w:sz w:val="22"/>
          <w:szCs w:val="22"/>
        </w:rPr>
        <w:t>steven@consciousgovernance.com</w:t>
      </w:r>
      <w:r>
        <w:rPr>
          <w:rStyle w:val="A1"/>
          <w:rFonts w:ascii="Helvetica" w:hAnsi="Helvetica"/>
          <w:color w:val="000000" w:themeColor="text1"/>
          <w:sz w:val="22"/>
          <w:szCs w:val="22"/>
        </w:rPr>
        <w:t xml:space="preserve"> </w:t>
      </w:r>
      <w:r>
        <w:rPr>
          <w:rStyle w:val="A1"/>
          <w:rFonts w:ascii="Helvetica" w:hAnsi="Helvetica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33"/>
          <w:sz w:val="23"/>
          <w:szCs w:val="23"/>
          <w:shd w:val="clear" w:color="auto" w:fill="FFFFFF"/>
        </w:rPr>
        <w:t xml:space="preserve">Phone: +61 </w:t>
      </w:r>
      <w:r w:rsidR="00BD7BB8">
        <w:rPr>
          <w:rFonts w:ascii="Arial" w:hAnsi="Arial" w:cs="Arial"/>
          <w:color w:val="000033"/>
          <w:sz w:val="23"/>
          <w:szCs w:val="23"/>
          <w:shd w:val="clear" w:color="auto" w:fill="FFFFFF"/>
        </w:rPr>
        <w:t>438 325 782</w:t>
      </w:r>
    </w:p>
    <w:p w14:paraId="4DA57A39" w14:textId="0E422680" w:rsidR="001F21F0" w:rsidRPr="000D6A1F" w:rsidRDefault="001F21F0" w:rsidP="00204D2A">
      <w:pPr>
        <w:pStyle w:val="Pa0"/>
        <w:spacing w:line="240" w:lineRule="auto"/>
        <w:rPr>
          <w:rStyle w:val="A0"/>
          <w:rFonts w:ascii="Helvetica" w:hAnsi="Helvetica"/>
          <w:color w:val="1F497D" w:themeColor="text2"/>
        </w:rPr>
      </w:pPr>
    </w:p>
    <w:p w14:paraId="604EA8C2" w14:textId="7CB0EA59" w:rsidR="00BF6932" w:rsidRPr="00BF6932" w:rsidRDefault="00BD7BB8" w:rsidP="00204D2A">
      <w:pPr>
        <w:pStyle w:val="Default"/>
        <w:rPr>
          <w:rStyle w:val="A1"/>
          <w:rFonts w:ascii="Helvetica 55 Roman" w:hAnsi="Helvetica 55 Roman" w:cs="Helvetica 55 Roman"/>
          <w:color w:val="000000" w:themeColor="text1"/>
          <w:sz w:val="24"/>
          <w:szCs w:val="24"/>
        </w:rPr>
      </w:pPr>
      <w:r>
        <w:rPr>
          <w:rStyle w:val="A0"/>
          <w:color w:val="1F497D" w:themeColor="text2"/>
          <w:sz w:val="24"/>
          <w:szCs w:val="24"/>
        </w:rPr>
        <w:t>Conscious Governance TV</w:t>
      </w:r>
      <w:r w:rsidR="00174FC2">
        <w:rPr>
          <w:rStyle w:val="A0"/>
          <w:color w:val="1F497D" w:themeColor="text2"/>
          <w:sz w:val="24"/>
          <w:szCs w:val="24"/>
        </w:rPr>
        <w:t xml:space="preserve"> provides free High Performance </w:t>
      </w:r>
      <w:r w:rsidR="00F32FCA">
        <w:rPr>
          <w:rStyle w:val="A0"/>
          <w:color w:val="1F497D" w:themeColor="text2"/>
          <w:sz w:val="24"/>
          <w:szCs w:val="24"/>
        </w:rPr>
        <w:t>Governance videos</w:t>
      </w:r>
    </w:p>
    <w:p w14:paraId="44AD0254" w14:textId="48F83CB8" w:rsidR="004D253A" w:rsidRPr="00C22055" w:rsidRDefault="00000000" w:rsidP="00204D2A">
      <w:pPr>
        <w:pStyle w:val="Pa0"/>
        <w:spacing w:line="240" w:lineRule="auto"/>
        <w:rPr>
          <w:rFonts w:ascii="Helvetica" w:hAnsi="Helvetica" w:cs="Adobe Garamond Pro"/>
          <w:color w:val="000000" w:themeColor="text1"/>
          <w:sz w:val="22"/>
          <w:szCs w:val="22"/>
        </w:rPr>
      </w:pPr>
      <w:hyperlink r:id="rId5" w:history="1">
        <w:r w:rsidR="00BD7BB8">
          <w:rPr>
            <w:rStyle w:val="Hyperlink"/>
            <w:rFonts w:ascii="Helvetica" w:hAnsi="Helvetica" w:cs="Helvetica 55 Roman"/>
            <w:sz w:val="22"/>
            <w:szCs w:val="22"/>
          </w:rPr>
          <w:t>www.consciousgovernancetv.com</w:t>
        </w:r>
      </w:hyperlink>
    </w:p>
    <w:p w14:paraId="3C3F20EA" w14:textId="763E402C" w:rsidR="008F2F76" w:rsidRDefault="0045033E" w:rsidP="00204D2A">
      <w:pPr>
        <w:pStyle w:val="Default"/>
      </w:pPr>
      <w:r w:rsidRPr="0045033E">
        <w:rPr>
          <w:noProof/>
        </w:rPr>
        <w:drawing>
          <wp:anchor distT="0" distB="0" distL="114300" distR="114300" simplePos="0" relativeHeight="251660800" behindDoc="0" locked="0" layoutInCell="1" allowOverlap="1" wp14:anchorId="5E72BC32" wp14:editId="298A5897">
            <wp:simplePos x="0" y="0"/>
            <wp:positionH relativeFrom="column">
              <wp:posOffset>-234315</wp:posOffset>
            </wp:positionH>
            <wp:positionV relativeFrom="paragraph">
              <wp:posOffset>121920</wp:posOffset>
            </wp:positionV>
            <wp:extent cx="5554980" cy="2362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E8706" w14:textId="277A14BA" w:rsidR="00BD4244" w:rsidRPr="00204D2A" w:rsidRDefault="00BD7BB8" w:rsidP="00204D2A">
      <w:pPr>
        <w:pStyle w:val="Default"/>
        <w:ind w:left="45"/>
        <w:rPr>
          <w:b/>
          <w:noProof/>
          <w:color w:val="1F497D" w:themeColor="text2"/>
        </w:rPr>
      </w:pPr>
      <w:r>
        <w:rPr>
          <w:b/>
          <w:bCs/>
          <w:iCs/>
          <w:color w:val="1F497D" w:themeColor="text2"/>
          <w:sz w:val="32"/>
          <w:szCs w:val="32"/>
        </w:rPr>
        <w:t>Conscious Governance TV</w:t>
      </w:r>
    </w:p>
    <w:p w14:paraId="69F1ADD4" w14:textId="16C3F1F5" w:rsidR="00EB0DAC" w:rsidRDefault="00B15231" w:rsidP="00204D2A">
      <w:pPr>
        <w:pStyle w:val="Default"/>
        <w:ind w:left="45"/>
        <w:rPr>
          <w:b/>
          <w:i/>
          <w:iCs/>
          <w:color w:val="1F497D" w:themeColor="text2"/>
        </w:rPr>
      </w:pPr>
      <w:r w:rsidRPr="00B15231">
        <w:rPr>
          <w:b/>
          <w:i/>
          <w:iCs/>
          <w:color w:val="1F497D" w:themeColor="text2"/>
        </w:rPr>
        <w:t>Free-to-air unlimited access to short, impactful video sessions with a perspective on governance you haven’t heard before.</w:t>
      </w:r>
    </w:p>
    <w:p w14:paraId="630134F8" w14:textId="77777777" w:rsidR="002E242A" w:rsidRDefault="002E242A" w:rsidP="00204D2A">
      <w:pPr>
        <w:pStyle w:val="Default"/>
        <w:ind w:left="45"/>
        <w:rPr>
          <w:b/>
          <w:i/>
          <w:iCs/>
          <w:color w:val="1F497D" w:themeColor="text2"/>
          <w:sz w:val="28"/>
          <w:szCs w:val="28"/>
        </w:rPr>
      </w:pPr>
    </w:p>
    <w:p w14:paraId="0D9B4DF6" w14:textId="1922B137" w:rsidR="007E0B00" w:rsidRDefault="007E0B00" w:rsidP="007E0B00">
      <w:pPr>
        <w:pStyle w:val="NoSpacing"/>
        <w:jc w:val="both"/>
        <w:rPr>
          <w:rFonts w:eastAsia="Times New Roman" w:cs="Arial"/>
          <w:color w:val="000000" w:themeColor="text1"/>
          <w:sz w:val="24"/>
          <w:szCs w:val="24"/>
        </w:rPr>
      </w:pPr>
      <w:r w:rsidRPr="007E0B00">
        <w:rPr>
          <w:rFonts w:eastAsia="Times New Roman" w:cs="Arial"/>
          <w:color w:val="000000" w:themeColor="text1"/>
          <w:sz w:val="24"/>
          <w:szCs w:val="24"/>
        </w:rPr>
        <w:t xml:space="preserve">This </w:t>
      </w:r>
      <w:r w:rsidR="00FF6085">
        <w:rPr>
          <w:rFonts w:eastAsia="Times New Roman" w:cs="Arial"/>
          <w:color w:val="000000" w:themeColor="text1"/>
          <w:sz w:val="24"/>
          <w:szCs w:val="24"/>
        </w:rPr>
        <w:t xml:space="preserve">Conscious Governance TV </w:t>
      </w:r>
      <w:r w:rsidR="00BF0399">
        <w:rPr>
          <w:rFonts w:eastAsia="Times New Roman" w:cs="Arial"/>
          <w:color w:val="000000" w:themeColor="text1"/>
          <w:sz w:val="24"/>
          <w:szCs w:val="24"/>
        </w:rPr>
        <w:t xml:space="preserve">online resource provides </w:t>
      </w:r>
      <w:r w:rsidR="00140F84">
        <w:rPr>
          <w:rFonts w:eastAsia="Times New Roman" w:cs="Arial"/>
          <w:color w:val="000000" w:themeColor="text1"/>
          <w:sz w:val="24"/>
          <w:szCs w:val="24"/>
        </w:rPr>
        <w:t xml:space="preserve">free </w:t>
      </w:r>
      <w:r w:rsidR="0068450D">
        <w:rPr>
          <w:rFonts w:eastAsia="Times New Roman" w:cs="Arial"/>
          <w:color w:val="000000" w:themeColor="text1"/>
          <w:sz w:val="24"/>
          <w:szCs w:val="24"/>
        </w:rPr>
        <w:t>access</w:t>
      </w:r>
      <w:r w:rsidR="00140F84">
        <w:rPr>
          <w:rFonts w:eastAsia="Times New Roman" w:cs="Arial"/>
          <w:color w:val="000000" w:themeColor="text1"/>
          <w:sz w:val="24"/>
          <w:szCs w:val="24"/>
        </w:rPr>
        <w:t xml:space="preserve"> to all Directors</w:t>
      </w:r>
      <w:r w:rsidR="00C500B1">
        <w:rPr>
          <w:rFonts w:eastAsia="Times New Roman" w:cs="Arial"/>
          <w:color w:val="000000" w:themeColor="text1"/>
          <w:sz w:val="24"/>
          <w:szCs w:val="24"/>
        </w:rPr>
        <w:t xml:space="preserve"> and senior executives</w:t>
      </w:r>
      <w:r w:rsidR="00BE7548">
        <w:rPr>
          <w:rFonts w:eastAsia="Times New Roman" w:cs="Arial"/>
          <w:color w:val="000000" w:themeColor="text1"/>
          <w:sz w:val="24"/>
          <w:szCs w:val="24"/>
        </w:rPr>
        <w:t xml:space="preserve"> who </w:t>
      </w:r>
      <w:r w:rsidR="001E592D">
        <w:rPr>
          <w:rFonts w:eastAsia="Times New Roman" w:cs="Arial"/>
          <w:color w:val="000000" w:themeColor="text1"/>
          <w:sz w:val="24"/>
          <w:szCs w:val="24"/>
        </w:rPr>
        <w:t xml:space="preserve">know </w:t>
      </w:r>
      <w:r w:rsidR="000F0FA2">
        <w:rPr>
          <w:rFonts w:eastAsia="Times New Roman" w:cs="Arial"/>
          <w:color w:val="000000" w:themeColor="text1"/>
          <w:sz w:val="24"/>
          <w:szCs w:val="24"/>
        </w:rPr>
        <w:t xml:space="preserve">their Board </w:t>
      </w:r>
      <w:r w:rsidR="003D27AA">
        <w:rPr>
          <w:rFonts w:eastAsia="Times New Roman" w:cs="Arial"/>
          <w:color w:val="000000" w:themeColor="text1"/>
          <w:sz w:val="24"/>
          <w:szCs w:val="24"/>
        </w:rPr>
        <w:t>could</w:t>
      </w:r>
      <w:r w:rsidR="000F0FA2">
        <w:rPr>
          <w:rFonts w:eastAsia="Times New Roman" w:cs="Arial"/>
          <w:color w:val="000000" w:themeColor="text1"/>
          <w:sz w:val="24"/>
          <w:szCs w:val="24"/>
        </w:rPr>
        <w:t xml:space="preserve"> be even more effective than it </w:t>
      </w:r>
      <w:r w:rsidR="005C1257">
        <w:rPr>
          <w:rFonts w:eastAsia="Times New Roman" w:cs="Arial"/>
          <w:color w:val="000000" w:themeColor="text1"/>
          <w:sz w:val="24"/>
          <w:szCs w:val="24"/>
        </w:rPr>
        <w:t>is but</w:t>
      </w:r>
      <w:r w:rsidR="000F0FA2">
        <w:rPr>
          <w:rFonts w:eastAsia="Times New Roman" w:cs="Arial"/>
          <w:color w:val="000000" w:themeColor="text1"/>
          <w:sz w:val="24"/>
          <w:szCs w:val="24"/>
        </w:rPr>
        <w:t xml:space="preserve"> are unsure of what steps they can take.</w:t>
      </w:r>
      <w:r w:rsidR="00546316">
        <w:rPr>
          <w:rFonts w:eastAsia="Times New Roman" w:cs="Arial"/>
          <w:color w:val="000000" w:themeColor="text1"/>
          <w:sz w:val="24"/>
          <w:szCs w:val="24"/>
        </w:rPr>
        <w:t xml:space="preserve"> Based on interactions with many thousands of Board Directors across the globe, the Producers have created short, succinct </w:t>
      </w:r>
      <w:r w:rsidR="00FC0C7A">
        <w:rPr>
          <w:rFonts w:eastAsia="Times New Roman" w:cs="Arial"/>
          <w:color w:val="000000" w:themeColor="text1"/>
          <w:sz w:val="24"/>
          <w:szCs w:val="24"/>
        </w:rPr>
        <w:t xml:space="preserve">video streams that </w:t>
      </w:r>
      <w:r w:rsidR="00143F78">
        <w:rPr>
          <w:rFonts w:eastAsia="Times New Roman" w:cs="Arial"/>
          <w:color w:val="000000" w:themeColor="text1"/>
          <w:sz w:val="24"/>
          <w:szCs w:val="24"/>
        </w:rPr>
        <w:t>focus</w:t>
      </w:r>
      <w:r w:rsidR="005C1257">
        <w:rPr>
          <w:rFonts w:eastAsia="Times New Roman" w:cs="Arial"/>
          <w:color w:val="000000" w:themeColor="text1"/>
          <w:sz w:val="24"/>
          <w:szCs w:val="24"/>
        </w:rPr>
        <w:t xml:space="preserve"> on the key practical </w:t>
      </w:r>
      <w:r w:rsidR="00052F45">
        <w:rPr>
          <w:rFonts w:eastAsia="Times New Roman" w:cs="Arial"/>
          <w:color w:val="000000" w:themeColor="text1"/>
          <w:sz w:val="24"/>
          <w:szCs w:val="24"/>
        </w:rPr>
        <w:t>steps that Directors</w:t>
      </w:r>
      <w:r w:rsidR="00EC45D5">
        <w:rPr>
          <w:rFonts w:eastAsia="Times New Roman" w:cs="Arial"/>
          <w:color w:val="000000" w:themeColor="text1"/>
          <w:sz w:val="24"/>
          <w:szCs w:val="24"/>
        </w:rPr>
        <w:t xml:space="preserve"> and senior executives</w:t>
      </w:r>
      <w:r w:rsidR="00052F45">
        <w:rPr>
          <w:rFonts w:eastAsia="Times New Roman" w:cs="Arial"/>
          <w:color w:val="000000" w:themeColor="text1"/>
          <w:sz w:val="24"/>
          <w:szCs w:val="24"/>
        </w:rPr>
        <w:t xml:space="preserve"> can </w:t>
      </w:r>
      <w:r w:rsidR="00D72E69">
        <w:rPr>
          <w:rFonts w:eastAsia="Times New Roman" w:cs="Arial"/>
          <w:color w:val="000000" w:themeColor="text1"/>
          <w:sz w:val="24"/>
          <w:szCs w:val="24"/>
        </w:rPr>
        <w:t>action to assist themselves and their Board</w:t>
      </w:r>
      <w:r w:rsidR="007656C3">
        <w:rPr>
          <w:rFonts w:eastAsia="Times New Roman" w:cs="Arial"/>
          <w:color w:val="000000" w:themeColor="text1"/>
          <w:sz w:val="24"/>
          <w:szCs w:val="24"/>
        </w:rPr>
        <w:t xml:space="preserve"> to get to the next level.</w:t>
      </w:r>
    </w:p>
    <w:p w14:paraId="62D8ADA6" w14:textId="77777777" w:rsidR="007E0B00" w:rsidRPr="007E0B00" w:rsidRDefault="007E0B00" w:rsidP="007E0B00">
      <w:pPr>
        <w:pStyle w:val="NoSpacing"/>
        <w:jc w:val="both"/>
        <w:rPr>
          <w:rFonts w:eastAsia="Times New Roman" w:cs="Arial"/>
          <w:color w:val="000000" w:themeColor="text1"/>
          <w:sz w:val="24"/>
          <w:szCs w:val="24"/>
        </w:rPr>
      </w:pPr>
    </w:p>
    <w:p w14:paraId="0C66BE53" w14:textId="334B5D16" w:rsidR="008A7D3C" w:rsidRPr="004C0E5A" w:rsidRDefault="00B31D3D" w:rsidP="008A7D3C">
      <w:p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/>
          <w:color w:val="000000" w:themeColor="text1"/>
          <w:sz w:val="24"/>
          <w:szCs w:val="24"/>
        </w:rPr>
        <w:t>Conscious Governance TV</w:t>
      </w:r>
      <w:r w:rsidR="007E0B00" w:rsidRPr="007E0B00">
        <w:rPr>
          <w:rFonts w:eastAsia="Times New Roman" w:cs="Arial"/>
          <w:color w:val="000000" w:themeColor="text1"/>
          <w:sz w:val="24"/>
          <w:szCs w:val="24"/>
        </w:rPr>
        <w:t xml:space="preserve"> is a creation of Chutisa Bowman and Steven Bowman.</w:t>
      </w:r>
      <w:r w:rsidR="007E060E">
        <w:rPr>
          <w:rFonts w:eastAsia="Times New Roman" w:cs="Arial"/>
          <w:color w:val="000000" w:themeColor="text1"/>
          <w:sz w:val="24"/>
          <w:szCs w:val="24"/>
        </w:rPr>
        <w:t xml:space="preserve"> </w:t>
      </w:r>
      <w:r w:rsidR="00D45669">
        <w:rPr>
          <w:rFonts w:eastAsia="Times New Roman" w:cs="Arial"/>
          <w:color w:val="000000" w:themeColor="text1"/>
          <w:sz w:val="24"/>
          <w:szCs w:val="24"/>
        </w:rPr>
        <w:t xml:space="preserve">They have </w:t>
      </w:r>
      <w:r w:rsidR="009A5EF7">
        <w:rPr>
          <w:rFonts w:eastAsia="Times New Roman" w:cs="Arial"/>
          <w:color w:val="000000" w:themeColor="text1"/>
          <w:sz w:val="24"/>
          <w:szCs w:val="24"/>
        </w:rPr>
        <w:t xml:space="preserve">created the </w:t>
      </w:r>
      <w:r w:rsidR="00A1640E" w:rsidRPr="00A1640E">
        <w:rPr>
          <w:rFonts w:eastAsia="Times New Roman" w:cs="Arial"/>
          <w:color w:val="000000" w:themeColor="text1"/>
          <w:sz w:val="24"/>
          <w:szCs w:val="24"/>
        </w:rPr>
        <w:t>related topics in a really easy to understand way</w:t>
      </w:r>
      <w:r w:rsidR="00EA3DA0">
        <w:rPr>
          <w:rFonts w:eastAsia="Times New Roman" w:cs="Arial"/>
          <w:color w:val="000000" w:themeColor="text1"/>
          <w:sz w:val="24"/>
          <w:szCs w:val="24"/>
        </w:rPr>
        <w:t>, with s</w:t>
      </w:r>
      <w:r w:rsidR="00A1640E" w:rsidRPr="00A1640E">
        <w:rPr>
          <w:rFonts w:eastAsia="Times New Roman" w:cs="Arial"/>
          <w:color w:val="000000" w:themeColor="text1"/>
          <w:sz w:val="24"/>
          <w:szCs w:val="24"/>
        </w:rPr>
        <w:t>hort and sharp real world delivery</w:t>
      </w:r>
      <w:r w:rsidR="00EA3DA0">
        <w:rPr>
          <w:rFonts w:eastAsia="Times New Roman" w:cs="Arial"/>
          <w:color w:val="000000" w:themeColor="text1"/>
          <w:sz w:val="24"/>
          <w:szCs w:val="24"/>
        </w:rPr>
        <w:t>.</w:t>
      </w:r>
      <w:r w:rsidR="008A7D3C">
        <w:rPr>
          <w:rFonts w:eastAsia="Times New Roman" w:cs="Arial"/>
          <w:color w:val="000000" w:themeColor="text1"/>
          <w:sz w:val="24"/>
          <w:szCs w:val="24"/>
        </w:rPr>
        <w:t xml:space="preserve"> Directors can use the videos</w:t>
      </w:r>
      <w:r w:rsidR="004C0E5A">
        <w:rPr>
          <w:rFonts w:eastAsia="Times New Roman" w:cs="Arial"/>
          <w:color w:val="000000" w:themeColor="text1"/>
          <w:sz w:val="24"/>
          <w:szCs w:val="24"/>
        </w:rPr>
        <w:t xml:space="preserve"> to </w:t>
      </w:r>
      <w:r w:rsidR="00196CB9">
        <w:rPr>
          <w:rFonts w:eastAsia="Times New Roman" w:cs="Arial"/>
          <w:color w:val="000000" w:themeColor="text1"/>
          <w:sz w:val="24"/>
          <w:szCs w:val="24"/>
        </w:rPr>
        <w:t xml:space="preserve">fine-tune their own skills, </w:t>
      </w:r>
      <w:r w:rsidR="008A7D3C">
        <w:rPr>
          <w:rFonts w:eastAsia="Times New Roman" w:cs="Arial"/>
          <w:color w:val="000000" w:themeColor="text1"/>
          <w:sz w:val="24"/>
          <w:szCs w:val="24"/>
        </w:rPr>
        <w:t xml:space="preserve"> </w:t>
      </w:r>
      <w:r w:rsidR="004C0E5A">
        <w:rPr>
          <w:rFonts w:eastAsia="Times New Roman" w:cs="Arial"/>
          <w:color w:val="000000" w:themeColor="text1"/>
          <w:sz w:val="24"/>
          <w:szCs w:val="24"/>
        </w:rPr>
        <w:t xml:space="preserve">and use them with their Board </w:t>
      </w:r>
      <w:r w:rsidR="008A7D3C" w:rsidRPr="004C0E5A">
        <w:rPr>
          <w:rFonts w:eastAsia="Times New Roman" w:cs="Arial"/>
          <w:color w:val="000000" w:themeColor="text1"/>
          <w:sz w:val="24"/>
          <w:szCs w:val="24"/>
        </w:rPr>
        <w:t xml:space="preserve">to raise some general issues about governance, </w:t>
      </w:r>
      <w:r w:rsidR="00B471DD">
        <w:rPr>
          <w:rFonts w:eastAsia="Times New Roman" w:cs="Arial"/>
          <w:color w:val="000000" w:themeColor="text1"/>
          <w:sz w:val="24"/>
          <w:szCs w:val="24"/>
        </w:rPr>
        <w:t xml:space="preserve">in </w:t>
      </w:r>
      <w:r w:rsidR="008A7D3C" w:rsidRPr="004C0E5A">
        <w:rPr>
          <w:rFonts w:eastAsia="Times New Roman" w:cs="Arial"/>
          <w:color w:val="000000" w:themeColor="text1"/>
          <w:sz w:val="24"/>
          <w:szCs w:val="24"/>
        </w:rPr>
        <w:t>particularly being strategi</w:t>
      </w:r>
      <w:r w:rsidR="004C0E5A" w:rsidRPr="004C0E5A">
        <w:rPr>
          <w:rFonts w:eastAsia="Times New Roman" w:cs="Arial"/>
          <w:color w:val="000000" w:themeColor="text1"/>
          <w:sz w:val="24"/>
          <w:szCs w:val="24"/>
        </w:rPr>
        <w:t>c</w:t>
      </w:r>
      <w:r w:rsidR="008A7D3C" w:rsidRPr="004C0E5A">
        <w:rPr>
          <w:rFonts w:eastAsia="Times New Roman" w:cs="Arial"/>
          <w:color w:val="000000" w:themeColor="text1"/>
          <w:sz w:val="24"/>
          <w:szCs w:val="24"/>
        </w:rPr>
        <w:t>.</w:t>
      </w:r>
    </w:p>
    <w:p w14:paraId="0163552A" w14:textId="77777777" w:rsidR="009A5EF7" w:rsidRPr="00D45669" w:rsidRDefault="009A5EF7" w:rsidP="00204D2A">
      <w:pPr>
        <w:pStyle w:val="NoSpacing"/>
        <w:jc w:val="both"/>
        <w:rPr>
          <w:rFonts w:eastAsia="Times New Roman" w:cs="Arial"/>
          <w:color w:val="000000" w:themeColor="text1"/>
          <w:sz w:val="24"/>
          <w:szCs w:val="24"/>
        </w:rPr>
      </w:pPr>
    </w:p>
    <w:p w14:paraId="49C5CC6C" w14:textId="07979F9D" w:rsidR="00BD4244" w:rsidRPr="006A2F37" w:rsidRDefault="00087A3B" w:rsidP="00204D2A">
      <w:pPr>
        <w:pStyle w:val="NoSpacing"/>
        <w:jc w:val="both"/>
        <w:rPr>
          <w:b/>
          <w:color w:val="1F497D" w:themeColor="text2"/>
          <w:sz w:val="28"/>
          <w:szCs w:val="28"/>
        </w:rPr>
      </w:pPr>
      <w:r w:rsidRPr="00087A3B">
        <w:rPr>
          <w:b/>
          <w:color w:val="1F497D" w:themeColor="text2"/>
          <w:sz w:val="28"/>
          <w:szCs w:val="28"/>
        </w:rPr>
        <w:t xml:space="preserve">ABOUT THE </w:t>
      </w:r>
      <w:r w:rsidR="00E5760E">
        <w:rPr>
          <w:b/>
          <w:color w:val="1F497D" w:themeColor="text2"/>
          <w:sz w:val="28"/>
          <w:szCs w:val="28"/>
        </w:rPr>
        <w:t>PRODUCERS</w:t>
      </w:r>
    </w:p>
    <w:p w14:paraId="6D027C73" w14:textId="77777777" w:rsidR="007E0B00" w:rsidRPr="007E0B00" w:rsidRDefault="007E0B00" w:rsidP="007E0B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7E0B00">
        <w:rPr>
          <w:rFonts w:eastAsia="Times New Roman" w:cs="Arial"/>
          <w:b/>
          <w:color w:val="000000" w:themeColor="text1"/>
          <w:sz w:val="24"/>
          <w:szCs w:val="24"/>
        </w:rPr>
        <w:t xml:space="preserve">Chutisa and Steven Bowman </w:t>
      </w:r>
      <w:r w:rsidRPr="007E0B00">
        <w:rPr>
          <w:rFonts w:eastAsia="Times New Roman" w:cs="Arial"/>
          <w:color w:val="000000" w:themeColor="text1"/>
          <w:sz w:val="24"/>
          <w:szCs w:val="24"/>
        </w:rPr>
        <w:t>are internationally renowned advisors on strategy, risk, leadership, governance and creating a culture of strategic awareness at Board and senior executive levels.</w:t>
      </w:r>
    </w:p>
    <w:p w14:paraId="136D382C" w14:textId="77777777" w:rsidR="007E0B00" w:rsidRPr="007E0B00" w:rsidRDefault="007E0B00" w:rsidP="007E0B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14:paraId="6010B524" w14:textId="77777777" w:rsidR="007E0B00" w:rsidRPr="007E0B00" w:rsidRDefault="007E0B00" w:rsidP="007E0B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7E0B00">
        <w:rPr>
          <w:rFonts w:eastAsia="Times New Roman" w:cs="Arial"/>
          <w:color w:val="000000" w:themeColor="text1"/>
          <w:sz w:val="24"/>
          <w:szCs w:val="24"/>
        </w:rPr>
        <w:t xml:space="preserve">Chutisa has extensively studied consciousness, creativity and business and has held senior corporate positions in large public companies. </w:t>
      </w:r>
    </w:p>
    <w:p w14:paraId="7C021904" w14:textId="77777777" w:rsidR="007E0B00" w:rsidRPr="007E0B00" w:rsidRDefault="007E0B00" w:rsidP="007E0B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14:paraId="7786A0B7" w14:textId="7E590C48" w:rsidR="007E0B00" w:rsidRPr="007E0B00" w:rsidRDefault="007E0B00" w:rsidP="007E0B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7E0B00">
        <w:rPr>
          <w:rFonts w:eastAsia="Times New Roman" w:cs="Arial"/>
          <w:color w:val="000000" w:themeColor="text1"/>
          <w:sz w:val="24"/>
          <w:szCs w:val="24"/>
        </w:rPr>
        <w:t xml:space="preserve">Steven has held numerous CEO and Board positions in the finance and private sector, </w:t>
      </w:r>
      <w:r w:rsidR="00CF5A3E">
        <w:rPr>
          <w:rFonts w:eastAsia="Times New Roman" w:cs="Arial"/>
          <w:color w:val="000000" w:themeColor="text1"/>
          <w:sz w:val="24"/>
          <w:szCs w:val="24"/>
        </w:rPr>
        <w:t>is a Fellow of the AICD</w:t>
      </w:r>
      <w:r w:rsidR="00777F75">
        <w:rPr>
          <w:rFonts w:eastAsia="Times New Roman" w:cs="Arial"/>
          <w:color w:val="000000" w:themeColor="text1"/>
          <w:sz w:val="24"/>
          <w:szCs w:val="24"/>
        </w:rPr>
        <w:t xml:space="preserve"> </w:t>
      </w:r>
      <w:r w:rsidRPr="007E0B00">
        <w:rPr>
          <w:rFonts w:eastAsia="Times New Roman" w:cs="Arial"/>
          <w:color w:val="000000" w:themeColor="text1"/>
          <w:sz w:val="24"/>
          <w:szCs w:val="24"/>
        </w:rPr>
        <w:t>and is a renowned public speaker and global advisor to Boards and CEOs.</w:t>
      </w:r>
    </w:p>
    <w:p w14:paraId="02D08CD6" w14:textId="77777777" w:rsidR="007E0B00" w:rsidRDefault="007E0B00" w:rsidP="007E0B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14:paraId="4E99F8BE" w14:textId="0C5A0CB5" w:rsidR="00C92D70" w:rsidRDefault="00C92D70" w:rsidP="007E0B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/>
          <w:color w:val="000000" w:themeColor="text1"/>
          <w:sz w:val="24"/>
          <w:szCs w:val="24"/>
        </w:rPr>
        <w:t>Conscious Governance</w:t>
      </w:r>
      <w:r w:rsidR="0033548D">
        <w:rPr>
          <w:rFonts w:eastAsia="Times New Roman" w:cs="Arial"/>
          <w:color w:val="000000" w:themeColor="text1"/>
          <w:sz w:val="24"/>
          <w:szCs w:val="24"/>
        </w:rPr>
        <w:t>’s</w:t>
      </w:r>
      <w:r>
        <w:rPr>
          <w:rFonts w:eastAsia="Times New Roman" w:cs="Arial"/>
          <w:color w:val="000000" w:themeColor="text1"/>
          <w:sz w:val="24"/>
          <w:szCs w:val="24"/>
        </w:rPr>
        <w:t xml:space="preserve"> </w:t>
      </w:r>
      <w:r w:rsidR="0033548D">
        <w:rPr>
          <w:rFonts w:eastAsia="Times New Roman" w:cs="Arial"/>
          <w:color w:val="000000" w:themeColor="text1"/>
          <w:sz w:val="24"/>
          <w:szCs w:val="24"/>
        </w:rPr>
        <w:t xml:space="preserve">purpose </w:t>
      </w:r>
      <w:r>
        <w:rPr>
          <w:rFonts w:eastAsia="Times New Roman" w:cs="Arial"/>
          <w:color w:val="000000" w:themeColor="text1"/>
          <w:sz w:val="24"/>
          <w:szCs w:val="24"/>
        </w:rPr>
        <w:t xml:space="preserve">is </w:t>
      </w:r>
      <w:r w:rsidR="0033548D">
        <w:rPr>
          <w:rFonts w:eastAsia="Times New Roman" w:cs="Arial"/>
          <w:color w:val="000000" w:themeColor="text1"/>
          <w:sz w:val="24"/>
          <w:szCs w:val="24"/>
        </w:rPr>
        <w:t>to unlock the wisdom of</w:t>
      </w:r>
      <w:r w:rsidR="00145234" w:rsidRPr="00145234">
        <w:rPr>
          <w:rFonts w:eastAsia="Times New Roman" w:cs="Arial"/>
          <w:color w:val="000000" w:themeColor="text1"/>
          <w:sz w:val="24"/>
          <w:szCs w:val="24"/>
        </w:rPr>
        <w:t xml:space="preserve"> Boards, CEOs &amp; executives </w:t>
      </w:r>
      <w:r w:rsidR="0033548D">
        <w:rPr>
          <w:rFonts w:eastAsia="Times New Roman" w:cs="Arial"/>
          <w:color w:val="000000" w:themeColor="text1"/>
          <w:sz w:val="24"/>
          <w:szCs w:val="24"/>
        </w:rPr>
        <w:t xml:space="preserve">to </w:t>
      </w:r>
      <w:r w:rsidR="00145234">
        <w:rPr>
          <w:rFonts w:eastAsia="Times New Roman" w:cs="Arial"/>
          <w:color w:val="000000" w:themeColor="text1"/>
          <w:sz w:val="24"/>
          <w:szCs w:val="24"/>
        </w:rPr>
        <w:t xml:space="preserve">make the choices that </w:t>
      </w:r>
      <w:r w:rsidR="00145234" w:rsidRPr="00145234">
        <w:rPr>
          <w:rFonts w:eastAsia="Times New Roman" w:cs="Arial"/>
          <w:color w:val="000000" w:themeColor="text1"/>
          <w:sz w:val="24"/>
          <w:szCs w:val="24"/>
        </w:rPr>
        <w:t>create the future for the communities they serve</w:t>
      </w:r>
      <w:r w:rsidR="00EA10D6">
        <w:rPr>
          <w:rFonts w:eastAsia="Times New Roman" w:cs="Arial"/>
          <w:color w:val="000000" w:themeColor="text1"/>
          <w:sz w:val="24"/>
          <w:szCs w:val="24"/>
        </w:rPr>
        <w:t>.</w:t>
      </w:r>
    </w:p>
    <w:p w14:paraId="01A5B0AC" w14:textId="77777777" w:rsidR="00EA10D6" w:rsidRPr="007E0B00" w:rsidRDefault="00EA10D6" w:rsidP="007E0B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14:paraId="1F2BE12C" w14:textId="1118B6FF" w:rsidR="00C45D4A" w:rsidRDefault="00000000" w:rsidP="005B2593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 w:themeColor="text1"/>
          <w:sz w:val="24"/>
          <w:szCs w:val="24"/>
        </w:rPr>
      </w:pPr>
      <w:hyperlink r:id="rId7" w:history="1">
        <w:r w:rsidR="00C45D4A" w:rsidRPr="00483CEA">
          <w:rPr>
            <w:rStyle w:val="Hyperlink"/>
            <w:rFonts w:eastAsia="Times New Roman" w:cs="Arial"/>
            <w:sz w:val="24"/>
            <w:szCs w:val="24"/>
          </w:rPr>
          <w:t>https://consciousgovernance.com/about-us</w:t>
        </w:r>
      </w:hyperlink>
    </w:p>
    <w:p w14:paraId="73481C3D" w14:textId="77777777" w:rsidR="000C607E" w:rsidRDefault="004205AA" w:rsidP="005B2593">
      <w:pPr>
        <w:autoSpaceDE w:val="0"/>
        <w:autoSpaceDN w:val="0"/>
        <w:adjustRightInd w:val="0"/>
        <w:spacing w:after="0" w:line="240" w:lineRule="auto"/>
        <w:rPr>
          <w:b/>
          <w:color w:val="1F497D" w:themeColor="text2"/>
          <w:sz w:val="28"/>
          <w:szCs w:val="28"/>
        </w:rPr>
      </w:pPr>
      <w:r w:rsidRPr="001340A4">
        <w:rPr>
          <w:rFonts w:cs="Helvetica 55 Roman"/>
          <w:color w:val="000000"/>
          <w:sz w:val="16"/>
          <w:szCs w:val="16"/>
        </w:rPr>
        <w:lastRenderedPageBreak/>
        <w:br/>
      </w:r>
    </w:p>
    <w:p w14:paraId="6BA34123" w14:textId="0FCE2AAE" w:rsidR="005B2593" w:rsidRDefault="005B2593" w:rsidP="005B2593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0000" w:themeColor="text1"/>
        </w:rPr>
      </w:pPr>
      <w:r w:rsidRPr="003D4640">
        <w:rPr>
          <w:b/>
          <w:color w:val="1F497D" w:themeColor="text2"/>
          <w:sz w:val="28"/>
          <w:szCs w:val="28"/>
        </w:rPr>
        <w:t>SELLING POINTS</w:t>
      </w:r>
      <w:r w:rsidRPr="002641B8">
        <w:rPr>
          <w:rFonts w:cs="Arial"/>
          <w:color w:val="000000" w:themeColor="text1"/>
          <w:shd w:val="clear" w:color="auto" w:fill="FFFFFF"/>
        </w:rPr>
        <w:br/>
      </w:r>
      <w:r>
        <w:rPr>
          <w:color w:val="000000" w:themeColor="text1"/>
        </w:rPr>
        <w:t>-</w:t>
      </w:r>
      <w:r w:rsidRPr="008C31FB">
        <w:rPr>
          <w:rFonts w:ascii="Calibri" w:hAnsi="Calibri"/>
          <w:color w:val="000000" w:themeColor="text1"/>
        </w:rPr>
        <w:t xml:space="preserve"> </w:t>
      </w:r>
      <w:r w:rsidRPr="008C31FB">
        <w:rPr>
          <w:rFonts w:ascii="Calibri" w:hAnsi="Calibri"/>
          <w:b/>
          <w:color w:val="000000" w:themeColor="text1"/>
        </w:rPr>
        <w:t>Author</w:t>
      </w:r>
      <w:r>
        <w:rPr>
          <w:rFonts w:ascii="Calibri" w:hAnsi="Calibri"/>
          <w:b/>
          <w:color w:val="000000" w:themeColor="text1"/>
        </w:rPr>
        <w:t xml:space="preserve">s </w:t>
      </w:r>
      <w:r w:rsidRPr="005B2593">
        <w:rPr>
          <w:rFonts w:ascii="Calibri" w:hAnsi="Calibri"/>
          <w:b/>
          <w:color w:val="000000" w:themeColor="text1"/>
        </w:rPr>
        <w:t xml:space="preserve">Chutisa and Steven Bowman </w:t>
      </w:r>
      <w:r w:rsidRPr="005B2593">
        <w:rPr>
          <w:rFonts w:ascii="Calibri" w:hAnsi="Calibri"/>
          <w:color w:val="000000" w:themeColor="text1"/>
        </w:rPr>
        <w:t>are internationally renowned advisors on strategy, risk, leadership, governance and creating a culture of strategic awareness at Board and senior executive levels.</w:t>
      </w:r>
    </w:p>
    <w:p w14:paraId="3753C21A" w14:textId="54A58C37" w:rsidR="00CC7A0D" w:rsidRDefault="005B2593" w:rsidP="00CC7A0D">
      <w:pPr>
        <w:autoSpaceDE w:val="0"/>
        <w:autoSpaceDN w:val="0"/>
        <w:adjustRightInd w:val="0"/>
        <w:spacing w:after="0" w:line="240" w:lineRule="auto"/>
        <w:rPr>
          <w:bCs/>
          <w:color w:val="000000" w:themeColor="text1"/>
        </w:rPr>
      </w:pPr>
      <w:r w:rsidRPr="002641B8">
        <w:rPr>
          <w:i/>
          <w:color w:val="000000" w:themeColor="text1"/>
        </w:rPr>
        <w:t xml:space="preserve">- </w:t>
      </w:r>
      <w:r w:rsidR="00CC7A0D" w:rsidRPr="00CC7A0D">
        <w:rPr>
          <w:b/>
          <w:color w:val="000000" w:themeColor="text1"/>
        </w:rPr>
        <w:t xml:space="preserve">Watch </w:t>
      </w:r>
      <w:r w:rsidR="00CC7A0D" w:rsidRPr="00CC7A0D">
        <w:rPr>
          <w:bCs/>
          <w:color w:val="000000" w:themeColor="text1"/>
        </w:rPr>
        <w:t>anywhere. No signup required.</w:t>
      </w:r>
    </w:p>
    <w:p w14:paraId="1CAFA4A3" w14:textId="77777777" w:rsidR="001E27D6" w:rsidRDefault="0017107B" w:rsidP="00CC7A0D">
      <w:pPr>
        <w:autoSpaceDE w:val="0"/>
        <w:autoSpaceDN w:val="0"/>
        <w:adjustRightInd w:val="0"/>
        <w:spacing w:after="0" w:line="24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- </w:t>
      </w:r>
      <w:r w:rsidR="001E27D6">
        <w:rPr>
          <w:b/>
          <w:color w:val="000000" w:themeColor="text1"/>
        </w:rPr>
        <w:t>View</w:t>
      </w:r>
      <w:r w:rsidR="00CC7A0D" w:rsidRPr="00CC7A0D">
        <w:rPr>
          <w:b/>
          <w:color w:val="000000" w:themeColor="text1"/>
        </w:rPr>
        <w:t xml:space="preserve"> </w:t>
      </w:r>
      <w:r w:rsidR="00CC7A0D" w:rsidRPr="001E27D6">
        <w:rPr>
          <w:bCs/>
          <w:color w:val="000000" w:themeColor="text1"/>
        </w:rPr>
        <w:t>as much as you want, whenever you want, without a single commercial.</w:t>
      </w:r>
    </w:p>
    <w:p w14:paraId="12296785" w14:textId="6797EE87" w:rsidR="007E0B00" w:rsidRPr="00CC7A0D" w:rsidRDefault="001E57D7" w:rsidP="00CC7A0D">
      <w:pPr>
        <w:autoSpaceDE w:val="0"/>
        <w:autoSpaceDN w:val="0"/>
        <w:adjustRightInd w:val="0"/>
        <w:spacing w:after="0" w:line="240" w:lineRule="auto"/>
        <w:rPr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 xml:space="preserve">- </w:t>
      </w:r>
      <w:r w:rsidR="001E27D6" w:rsidRPr="001E57D7">
        <w:rPr>
          <w:rFonts w:ascii="Calibri" w:hAnsi="Calibri"/>
          <w:b/>
          <w:color w:val="000000" w:themeColor="text1"/>
        </w:rPr>
        <w:t>Chairs and CEOs</w:t>
      </w:r>
      <w:r w:rsidR="001E27D6" w:rsidRPr="001E27D6">
        <w:rPr>
          <w:rFonts w:ascii="Calibri" w:hAnsi="Calibri"/>
          <w:bCs/>
          <w:color w:val="000000" w:themeColor="text1"/>
        </w:rPr>
        <w:t xml:space="preserve"> can identify resources and share them (at no cost) to help their Boards address issues specific to their P</w:t>
      </w:r>
      <w:r>
        <w:rPr>
          <w:rFonts w:ascii="Calibri" w:hAnsi="Calibri"/>
          <w:bCs/>
          <w:color w:val="000000" w:themeColor="text1"/>
        </w:rPr>
        <w:t xml:space="preserve">rofessional </w:t>
      </w:r>
      <w:r w:rsidR="001E27D6" w:rsidRPr="001E27D6">
        <w:rPr>
          <w:rFonts w:ascii="Calibri" w:hAnsi="Calibri"/>
          <w:bCs/>
          <w:color w:val="000000" w:themeColor="text1"/>
        </w:rPr>
        <w:t>D</w:t>
      </w:r>
      <w:r>
        <w:rPr>
          <w:rFonts w:ascii="Calibri" w:hAnsi="Calibri"/>
          <w:bCs/>
          <w:color w:val="000000" w:themeColor="text1"/>
        </w:rPr>
        <w:t>evelopment</w:t>
      </w:r>
      <w:r w:rsidR="001E27D6" w:rsidRPr="001E27D6">
        <w:rPr>
          <w:rFonts w:ascii="Calibri" w:hAnsi="Calibri"/>
          <w:bCs/>
          <w:color w:val="000000" w:themeColor="text1"/>
        </w:rPr>
        <w:t xml:space="preserve"> needs</w:t>
      </w:r>
      <w:r w:rsidR="005B2593" w:rsidRPr="001E27D6">
        <w:rPr>
          <w:rFonts w:ascii="Calibri" w:hAnsi="Calibri"/>
          <w:bCs/>
          <w:color w:val="000000" w:themeColor="text1"/>
        </w:rPr>
        <w:br/>
      </w:r>
      <w:r w:rsidR="005B2593" w:rsidRPr="008C31FB">
        <w:rPr>
          <w:rFonts w:ascii="Calibri" w:hAnsi="Calibri"/>
          <w:b/>
          <w:color w:val="000000" w:themeColor="text1"/>
        </w:rPr>
        <w:t>- Target Audience:</w:t>
      </w:r>
      <w:r w:rsidR="005B2593" w:rsidRPr="008C31FB">
        <w:rPr>
          <w:rFonts w:ascii="Calibri" w:hAnsi="Calibri"/>
          <w:color w:val="000000" w:themeColor="text1"/>
        </w:rPr>
        <w:t xml:space="preserve"> </w:t>
      </w:r>
      <w:r w:rsidR="007E0B00">
        <w:rPr>
          <w:rFonts w:ascii="Calibri" w:hAnsi="Calibri"/>
          <w:color w:val="000000" w:themeColor="text1"/>
        </w:rPr>
        <w:t xml:space="preserve">General adult. </w:t>
      </w:r>
      <w:r w:rsidR="007E0B00" w:rsidRPr="007E0B00">
        <w:rPr>
          <w:rFonts w:ascii="Calibri" w:hAnsi="Calibri"/>
          <w:color w:val="000000" w:themeColor="text1"/>
        </w:rPr>
        <w:t xml:space="preserve">Leaders of organizations, </w:t>
      </w:r>
      <w:r w:rsidR="00E442C6">
        <w:rPr>
          <w:rFonts w:ascii="Calibri" w:hAnsi="Calibri"/>
          <w:color w:val="000000" w:themeColor="text1"/>
        </w:rPr>
        <w:t xml:space="preserve">Directors </w:t>
      </w:r>
      <w:r w:rsidR="00A67BA5">
        <w:rPr>
          <w:rFonts w:ascii="Calibri" w:hAnsi="Calibri"/>
          <w:color w:val="000000" w:themeColor="text1"/>
        </w:rPr>
        <w:t xml:space="preserve">and executives </w:t>
      </w:r>
      <w:r w:rsidR="00E442C6">
        <w:rPr>
          <w:rFonts w:ascii="Calibri" w:hAnsi="Calibri"/>
          <w:color w:val="000000" w:themeColor="text1"/>
        </w:rPr>
        <w:t>of for-purpose organisations</w:t>
      </w:r>
      <w:r w:rsidR="007E0B00" w:rsidRPr="007E0B00">
        <w:rPr>
          <w:rFonts w:ascii="Calibri" w:hAnsi="Calibri"/>
          <w:color w:val="000000" w:themeColor="text1"/>
        </w:rPr>
        <w:t xml:space="preserve">. </w:t>
      </w:r>
    </w:p>
    <w:p w14:paraId="7106D276" w14:textId="0B2B2B51" w:rsidR="005B2593" w:rsidRPr="005B2593" w:rsidRDefault="005B2593" w:rsidP="005B2593">
      <w:pPr>
        <w:autoSpaceDE w:val="0"/>
        <w:autoSpaceDN w:val="0"/>
        <w:adjustRightInd w:val="0"/>
        <w:spacing w:after="0" w:line="240" w:lineRule="auto"/>
        <w:rPr>
          <w:rFonts w:ascii="Calibri" w:hAnsi="Calibri"/>
          <w:color w:val="000000" w:themeColor="text1"/>
        </w:rPr>
      </w:pPr>
    </w:p>
    <w:p w14:paraId="2DC4DE65" w14:textId="77777777" w:rsidR="005B2593" w:rsidRDefault="005B2593" w:rsidP="00204D2A">
      <w:pPr>
        <w:pStyle w:val="Pa0"/>
        <w:spacing w:line="240" w:lineRule="auto"/>
        <w:rPr>
          <w:rStyle w:val="A1"/>
          <w:rFonts w:asciiTheme="minorHAnsi" w:hAnsiTheme="minorHAnsi"/>
          <w:b/>
          <w:i/>
          <w:color w:val="000000" w:themeColor="text1"/>
          <w:sz w:val="22"/>
          <w:szCs w:val="22"/>
        </w:rPr>
      </w:pPr>
    </w:p>
    <w:p w14:paraId="580A5F3E" w14:textId="77777777" w:rsidR="007E0B00" w:rsidRPr="007E0B00" w:rsidRDefault="007E0B00" w:rsidP="007E0B00">
      <w:pPr>
        <w:widowControl w:val="0"/>
        <w:autoSpaceDE w:val="0"/>
        <w:autoSpaceDN w:val="0"/>
        <w:adjustRightInd w:val="0"/>
        <w:spacing w:after="0" w:line="240" w:lineRule="auto"/>
        <w:rPr>
          <w:rFonts w:cs="Adobe Garamond Pro"/>
          <w:i/>
          <w:color w:val="000000" w:themeColor="text1"/>
        </w:rPr>
      </w:pPr>
      <w:r w:rsidRPr="007E0B00">
        <w:rPr>
          <w:rFonts w:cs="Adobe Garamond Pro"/>
          <w:i/>
          <w:color w:val="000000" w:themeColor="text1"/>
        </w:rPr>
        <w:t>Business &amp; Economics : Leadership</w:t>
      </w:r>
    </w:p>
    <w:p w14:paraId="515411D3" w14:textId="6C1150B3" w:rsidR="007E0B00" w:rsidRPr="007E0B00" w:rsidRDefault="007E0B00" w:rsidP="007E0B00">
      <w:pPr>
        <w:widowControl w:val="0"/>
        <w:autoSpaceDE w:val="0"/>
        <w:autoSpaceDN w:val="0"/>
        <w:adjustRightInd w:val="0"/>
        <w:spacing w:after="0" w:line="240" w:lineRule="auto"/>
        <w:rPr>
          <w:rFonts w:cs="Adobe Garamond Pro"/>
          <w:i/>
          <w:color w:val="000000" w:themeColor="text1"/>
        </w:rPr>
      </w:pPr>
      <w:r w:rsidRPr="007E0B00">
        <w:rPr>
          <w:rFonts w:cs="Adobe Garamond Pro"/>
          <w:i/>
          <w:color w:val="000000" w:themeColor="text1"/>
        </w:rPr>
        <w:t>Business &amp; Economics / Nonprofit Organizations &amp; Charities / Management &amp; Leadership</w:t>
      </w:r>
    </w:p>
    <w:sectPr w:rsidR="007E0B00" w:rsidRPr="007E0B00" w:rsidSect="00BF6932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55 Roma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Garamond Pro">
    <w:charset w:val="00"/>
    <w:family w:val="auto"/>
    <w:pitch w:val="variable"/>
    <w:sig w:usb0="8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573"/>
    <w:multiLevelType w:val="hybridMultilevel"/>
    <w:tmpl w:val="C7FCB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9152B"/>
    <w:multiLevelType w:val="hybridMultilevel"/>
    <w:tmpl w:val="BE42A5CE"/>
    <w:lvl w:ilvl="0" w:tplc="A4F851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E651A"/>
    <w:multiLevelType w:val="hybridMultilevel"/>
    <w:tmpl w:val="E3A60332"/>
    <w:lvl w:ilvl="0" w:tplc="AD9E0A9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13FC0"/>
    <w:multiLevelType w:val="hybridMultilevel"/>
    <w:tmpl w:val="81460316"/>
    <w:lvl w:ilvl="0" w:tplc="BE4CF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A2334"/>
    <w:multiLevelType w:val="hybridMultilevel"/>
    <w:tmpl w:val="68DC44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13A2F"/>
    <w:multiLevelType w:val="hybridMultilevel"/>
    <w:tmpl w:val="A712E5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1D2125"/>
    <w:multiLevelType w:val="hybridMultilevel"/>
    <w:tmpl w:val="97CCF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F512C"/>
    <w:multiLevelType w:val="hybridMultilevel"/>
    <w:tmpl w:val="A1E8B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31CA9"/>
    <w:multiLevelType w:val="hybridMultilevel"/>
    <w:tmpl w:val="6B309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B460B4"/>
    <w:multiLevelType w:val="hybridMultilevel"/>
    <w:tmpl w:val="5A5281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14347"/>
    <w:multiLevelType w:val="hybridMultilevel"/>
    <w:tmpl w:val="04DCD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10220"/>
    <w:multiLevelType w:val="hybridMultilevel"/>
    <w:tmpl w:val="5652DF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8752881">
    <w:abstractNumId w:val="11"/>
  </w:num>
  <w:num w:numId="2" w16cid:durableId="698235678">
    <w:abstractNumId w:val="3"/>
  </w:num>
  <w:num w:numId="3" w16cid:durableId="1385911308">
    <w:abstractNumId w:val="0"/>
  </w:num>
  <w:num w:numId="4" w16cid:durableId="96098378">
    <w:abstractNumId w:val="10"/>
  </w:num>
  <w:num w:numId="5" w16cid:durableId="435835070">
    <w:abstractNumId w:val="1"/>
  </w:num>
  <w:num w:numId="6" w16cid:durableId="1124083025">
    <w:abstractNumId w:val="2"/>
  </w:num>
  <w:num w:numId="7" w16cid:durableId="64571353">
    <w:abstractNumId w:val="9"/>
  </w:num>
  <w:num w:numId="8" w16cid:durableId="1605916402">
    <w:abstractNumId w:val="6"/>
  </w:num>
  <w:num w:numId="9" w16cid:durableId="1940209349">
    <w:abstractNumId w:val="7"/>
  </w:num>
  <w:num w:numId="10" w16cid:durableId="1423725826">
    <w:abstractNumId w:val="4"/>
  </w:num>
  <w:num w:numId="11" w16cid:durableId="1565871173">
    <w:abstractNumId w:val="5"/>
  </w:num>
  <w:num w:numId="12" w16cid:durableId="14189372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5D35"/>
    <w:rsid w:val="0000223B"/>
    <w:rsid w:val="00007359"/>
    <w:rsid w:val="0001590F"/>
    <w:rsid w:val="000175F1"/>
    <w:rsid w:val="00026709"/>
    <w:rsid w:val="00027CA2"/>
    <w:rsid w:val="000379E3"/>
    <w:rsid w:val="00040014"/>
    <w:rsid w:val="0004778D"/>
    <w:rsid w:val="00050029"/>
    <w:rsid w:val="000516F4"/>
    <w:rsid w:val="0005286A"/>
    <w:rsid w:val="00052F45"/>
    <w:rsid w:val="0006098B"/>
    <w:rsid w:val="00061DF3"/>
    <w:rsid w:val="00065707"/>
    <w:rsid w:val="000704F8"/>
    <w:rsid w:val="00070CFE"/>
    <w:rsid w:val="000712C5"/>
    <w:rsid w:val="00076479"/>
    <w:rsid w:val="00083FF0"/>
    <w:rsid w:val="0008416D"/>
    <w:rsid w:val="00087A3B"/>
    <w:rsid w:val="00094DB3"/>
    <w:rsid w:val="000A00E9"/>
    <w:rsid w:val="000C607E"/>
    <w:rsid w:val="000D26E1"/>
    <w:rsid w:val="000D6A1F"/>
    <w:rsid w:val="000E2CF9"/>
    <w:rsid w:val="000E55B3"/>
    <w:rsid w:val="000E6698"/>
    <w:rsid w:val="000F0FA2"/>
    <w:rsid w:val="000F3E5E"/>
    <w:rsid w:val="00102E55"/>
    <w:rsid w:val="001239A6"/>
    <w:rsid w:val="00124BC4"/>
    <w:rsid w:val="00125DB2"/>
    <w:rsid w:val="001340A4"/>
    <w:rsid w:val="00136156"/>
    <w:rsid w:val="00140F84"/>
    <w:rsid w:val="00143F78"/>
    <w:rsid w:val="00145234"/>
    <w:rsid w:val="00146E07"/>
    <w:rsid w:val="00152325"/>
    <w:rsid w:val="00152781"/>
    <w:rsid w:val="00154CA0"/>
    <w:rsid w:val="00157AF8"/>
    <w:rsid w:val="00170318"/>
    <w:rsid w:val="0017107B"/>
    <w:rsid w:val="00173041"/>
    <w:rsid w:val="00174FC2"/>
    <w:rsid w:val="0017796E"/>
    <w:rsid w:val="0018367D"/>
    <w:rsid w:val="00196CB9"/>
    <w:rsid w:val="001B0AD0"/>
    <w:rsid w:val="001B78B7"/>
    <w:rsid w:val="001C111D"/>
    <w:rsid w:val="001C3124"/>
    <w:rsid w:val="001C3D87"/>
    <w:rsid w:val="001C6036"/>
    <w:rsid w:val="001C6EF6"/>
    <w:rsid w:val="001D3233"/>
    <w:rsid w:val="001D6DB6"/>
    <w:rsid w:val="001E0261"/>
    <w:rsid w:val="001E27D6"/>
    <w:rsid w:val="001E5439"/>
    <w:rsid w:val="001E57D7"/>
    <w:rsid w:val="001E592D"/>
    <w:rsid w:val="001F21F0"/>
    <w:rsid w:val="001F5EBB"/>
    <w:rsid w:val="00200A09"/>
    <w:rsid w:val="00204D2A"/>
    <w:rsid w:val="002051D9"/>
    <w:rsid w:val="00211ECB"/>
    <w:rsid w:val="00212134"/>
    <w:rsid w:val="002204E6"/>
    <w:rsid w:val="00223CA8"/>
    <w:rsid w:val="00240325"/>
    <w:rsid w:val="00255FE2"/>
    <w:rsid w:val="00256B7F"/>
    <w:rsid w:val="00260DEE"/>
    <w:rsid w:val="00264F75"/>
    <w:rsid w:val="002727C9"/>
    <w:rsid w:val="00273B3F"/>
    <w:rsid w:val="00276B5C"/>
    <w:rsid w:val="00280079"/>
    <w:rsid w:val="002A2D56"/>
    <w:rsid w:val="002A4989"/>
    <w:rsid w:val="002C296E"/>
    <w:rsid w:val="002C34A1"/>
    <w:rsid w:val="002C50A4"/>
    <w:rsid w:val="002C688F"/>
    <w:rsid w:val="002D13EC"/>
    <w:rsid w:val="002E242A"/>
    <w:rsid w:val="002F0E0C"/>
    <w:rsid w:val="002F188C"/>
    <w:rsid w:val="0031455F"/>
    <w:rsid w:val="00321073"/>
    <w:rsid w:val="00321084"/>
    <w:rsid w:val="00323F5B"/>
    <w:rsid w:val="00331384"/>
    <w:rsid w:val="00333081"/>
    <w:rsid w:val="0033548D"/>
    <w:rsid w:val="00342838"/>
    <w:rsid w:val="0034763A"/>
    <w:rsid w:val="00353420"/>
    <w:rsid w:val="003617FB"/>
    <w:rsid w:val="00363068"/>
    <w:rsid w:val="003633A0"/>
    <w:rsid w:val="00366FC0"/>
    <w:rsid w:val="00372D38"/>
    <w:rsid w:val="003940E7"/>
    <w:rsid w:val="003A5C0C"/>
    <w:rsid w:val="003A612D"/>
    <w:rsid w:val="003B38EC"/>
    <w:rsid w:val="003C26A1"/>
    <w:rsid w:val="003D27AA"/>
    <w:rsid w:val="003D4640"/>
    <w:rsid w:val="003D5D35"/>
    <w:rsid w:val="003E2B99"/>
    <w:rsid w:val="003F0CB4"/>
    <w:rsid w:val="003F568A"/>
    <w:rsid w:val="004034E4"/>
    <w:rsid w:val="004043C4"/>
    <w:rsid w:val="00412D53"/>
    <w:rsid w:val="00413BCA"/>
    <w:rsid w:val="00416F3C"/>
    <w:rsid w:val="004205AA"/>
    <w:rsid w:val="00420BB2"/>
    <w:rsid w:val="00427006"/>
    <w:rsid w:val="00430E7E"/>
    <w:rsid w:val="00434DA4"/>
    <w:rsid w:val="00443C0F"/>
    <w:rsid w:val="00444546"/>
    <w:rsid w:val="00447101"/>
    <w:rsid w:val="0045033E"/>
    <w:rsid w:val="00454C02"/>
    <w:rsid w:val="00476EDF"/>
    <w:rsid w:val="00477D94"/>
    <w:rsid w:val="00494EFF"/>
    <w:rsid w:val="00497518"/>
    <w:rsid w:val="004A2677"/>
    <w:rsid w:val="004A4187"/>
    <w:rsid w:val="004A55F3"/>
    <w:rsid w:val="004B0687"/>
    <w:rsid w:val="004C0E5A"/>
    <w:rsid w:val="004C3F6B"/>
    <w:rsid w:val="004D0DE3"/>
    <w:rsid w:val="004D253A"/>
    <w:rsid w:val="004D4881"/>
    <w:rsid w:val="004D5B7A"/>
    <w:rsid w:val="004E1A78"/>
    <w:rsid w:val="004E3907"/>
    <w:rsid w:val="004F39E7"/>
    <w:rsid w:val="004F42D8"/>
    <w:rsid w:val="005077B2"/>
    <w:rsid w:val="005119AB"/>
    <w:rsid w:val="005124F4"/>
    <w:rsid w:val="005135F8"/>
    <w:rsid w:val="005153DE"/>
    <w:rsid w:val="005276A3"/>
    <w:rsid w:val="00531313"/>
    <w:rsid w:val="00537EB5"/>
    <w:rsid w:val="00544BDE"/>
    <w:rsid w:val="00546316"/>
    <w:rsid w:val="005711E5"/>
    <w:rsid w:val="0058209F"/>
    <w:rsid w:val="005833D3"/>
    <w:rsid w:val="005A2C69"/>
    <w:rsid w:val="005A513F"/>
    <w:rsid w:val="005B2593"/>
    <w:rsid w:val="005C1257"/>
    <w:rsid w:val="005C184C"/>
    <w:rsid w:val="005C2765"/>
    <w:rsid w:val="005C3414"/>
    <w:rsid w:val="005C48C3"/>
    <w:rsid w:val="005C7559"/>
    <w:rsid w:val="005D111F"/>
    <w:rsid w:val="005D2F85"/>
    <w:rsid w:val="005D4D16"/>
    <w:rsid w:val="005E0BC2"/>
    <w:rsid w:val="005F7DFC"/>
    <w:rsid w:val="00602D22"/>
    <w:rsid w:val="0060702B"/>
    <w:rsid w:val="00613815"/>
    <w:rsid w:val="0061785A"/>
    <w:rsid w:val="0062220B"/>
    <w:rsid w:val="0062222F"/>
    <w:rsid w:val="006229F0"/>
    <w:rsid w:val="00635BF7"/>
    <w:rsid w:val="00637F52"/>
    <w:rsid w:val="006401D5"/>
    <w:rsid w:val="00642004"/>
    <w:rsid w:val="00644870"/>
    <w:rsid w:val="00652A35"/>
    <w:rsid w:val="006538BA"/>
    <w:rsid w:val="00656AEE"/>
    <w:rsid w:val="00665F81"/>
    <w:rsid w:val="0067551C"/>
    <w:rsid w:val="00675DF2"/>
    <w:rsid w:val="00681FE8"/>
    <w:rsid w:val="0068450D"/>
    <w:rsid w:val="00685E7B"/>
    <w:rsid w:val="00686B4D"/>
    <w:rsid w:val="006A2F37"/>
    <w:rsid w:val="006A4B92"/>
    <w:rsid w:val="006C107D"/>
    <w:rsid w:val="006C7047"/>
    <w:rsid w:val="006C79A0"/>
    <w:rsid w:val="006D282D"/>
    <w:rsid w:val="006D6032"/>
    <w:rsid w:val="006E218B"/>
    <w:rsid w:val="006E5463"/>
    <w:rsid w:val="006E63B2"/>
    <w:rsid w:val="006F3663"/>
    <w:rsid w:val="007040BF"/>
    <w:rsid w:val="0071515B"/>
    <w:rsid w:val="00717660"/>
    <w:rsid w:val="00726F8C"/>
    <w:rsid w:val="00731628"/>
    <w:rsid w:val="00740964"/>
    <w:rsid w:val="0074409F"/>
    <w:rsid w:val="0074597A"/>
    <w:rsid w:val="00747F17"/>
    <w:rsid w:val="0075270B"/>
    <w:rsid w:val="0075583E"/>
    <w:rsid w:val="007559EA"/>
    <w:rsid w:val="0076535A"/>
    <w:rsid w:val="007656C3"/>
    <w:rsid w:val="007726E8"/>
    <w:rsid w:val="007773BA"/>
    <w:rsid w:val="00777F75"/>
    <w:rsid w:val="00782B65"/>
    <w:rsid w:val="00794477"/>
    <w:rsid w:val="007A4252"/>
    <w:rsid w:val="007A52B2"/>
    <w:rsid w:val="007B0B7F"/>
    <w:rsid w:val="007B2AD3"/>
    <w:rsid w:val="007C2870"/>
    <w:rsid w:val="007C6437"/>
    <w:rsid w:val="007D43E7"/>
    <w:rsid w:val="007D4BDD"/>
    <w:rsid w:val="007D738E"/>
    <w:rsid w:val="007E060E"/>
    <w:rsid w:val="007E0B00"/>
    <w:rsid w:val="007E6751"/>
    <w:rsid w:val="007F1058"/>
    <w:rsid w:val="007F46F7"/>
    <w:rsid w:val="00801772"/>
    <w:rsid w:val="008034ED"/>
    <w:rsid w:val="00814258"/>
    <w:rsid w:val="0082036F"/>
    <w:rsid w:val="00825885"/>
    <w:rsid w:val="00841777"/>
    <w:rsid w:val="00844736"/>
    <w:rsid w:val="00844E12"/>
    <w:rsid w:val="0084699D"/>
    <w:rsid w:val="0086263F"/>
    <w:rsid w:val="008647D5"/>
    <w:rsid w:val="00867B02"/>
    <w:rsid w:val="00873590"/>
    <w:rsid w:val="00874976"/>
    <w:rsid w:val="0087629A"/>
    <w:rsid w:val="008854F0"/>
    <w:rsid w:val="00887DEE"/>
    <w:rsid w:val="00890469"/>
    <w:rsid w:val="00894CA7"/>
    <w:rsid w:val="00897E00"/>
    <w:rsid w:val="008A5799"/>
    <w:rsid w:val="008A7D3C"/>
    <w:rsid w:val="008B1D9B"/>
    <w:rsid w:val="008C1922"/>
    <w:rsid w:val="008C3DC6"/>
    <w:rsid w:val="008C6240"/>
    <w:rsid w:val="008C7A0D"/>
    <w:rsid w:val="008D402B"/>
    <w:rsid w:val="008E2987"/>
    <w:rsid w:val="008F2F76"/>
    <w:rsid w:val="008F3598"/>
    <w:rsid w:val="008F4786"/>
    <w:rsid w:val="009025FC"/>
    <w:rsid w:val="00905042"/>
    <w:rsid w:val="00910426"/>
    <w:rsid w:val="009113DB"/>
    <w:rsid w:val="00915CA6"/>
    <w:rsid w:val="00922E0B"/>
    <w:rsid w:val="00936AC2"/>
    <w:rsid w:val="00942882"/>
    <w:rsid w:val="00944AB2"/>
    <w:rsid w:val="00946A9B"/>
    <w:rsid w:val="00955455"/>
    <w:rsid w:val="00955B3E"/>
    <w:rsid w:val="009605F5"/>
    <w:rsid w:val="00974D15"/>
    <w:rsid w:val="00974F76"/>
    <w:rsid w:val="00983827"/>
    <w:rsid w:val="0098570A"/>
    <w:rsid w:val="009A0AFF"/>
    <w:rsid w:val="009A434B"/>
    <w:rsid w:val="009A4ADC"/>
    <w:rsid w:val="009A5EF7"/>
    <w:rsid w:val="009B00ED"/>
    <w:rsid w:val="009B1AB6"/>
    <w:rsid w:val="009C3319"/>
    <w:rsid w:val="009D1633"/>
    <w:rsid w:val="009D202D"/>
    <w:rsid w:val="009D38C4"/>
    <w:rsid w:val="009D4D5F"/>
    <w:rsid w:val="009D69DC"/>
    <w:rsid w:val="009E1140"/>
    <w:rsid w:val="009E38CD"/>
    <w:rsid w:val="009E3A7F"/>
    <w:rsid w:val="009F7346"/>
    <w:rsid w:val="00A028DB"/>
    <w:rsid w:val="00A060B9"/>
    <w:rsid w:val="00A1640E"/>
    <w:rsid w:val="00A16FD2"/>
    <w:rsid w:val="00A23BFC"/>
    <w:rsid w:val="00A346EE"/>
    <w:rsid w:val="00A4179E"/>
    <w:rsid w:val="00A453B6"/>
    <w:rsid w:val="00A61085"/>
    <w:rsid w:val="00A67BA5"/>
    <w:rsid w:val="00A70105"/>
    <w:rsid w:val="00A81F1D"/>
    <w:rsid w:val="00A965A4"/>
    <w:rsid w:val="00A976AE"/>
    <w:rsid w:val="00AA2E02"/>
    <w:rsid w:val="00AB29A6"/>
    <w:rsid w:val="00AC5278"/>
    <w:rsid w:val="00AD7A1F"/>
    <w:rsid w:val="00AE518F"/>
    <w:rsid w:val="00AF6606"/>
    <w:rsid w:val="00B0185C"/>
    <w:rsid w:val="00B15231"/>
    <w:rsid w:val="00B1642C"/>
    <w:rsid w:val="00B24F86"/>
    <w:rsid w:val="00B2651A"/>
    <w:rsid w:val="00B26C40"/>
    <w:rsid w:val="00B31D3D"/>
    <w:rsid w:val="00B33515"/>
    <w:rsid w:val="00B41EB3"/>
    <w:rsid w:val="00B45404"/>
    <w:rsid w:val="00B471DD"/>
    <w:rsid w:val="00B477D6"/>
    <w:rsid w:val="00B51A6F"/>
    <w:rsid w:val="00B561B1"/>
    <w:rsid w:val="00B56A8D"/>
    <w:rsid w:val="00B57B44"/>
    <w:rsid w:val="00B64E26"/>
    <w:rsid w:val="00B65DE5"/>
    <w:rsid w:val="00B67AC7"/>
    <w:rsid w:val="00B73244"/>
    <w:rsid w:val="00B7345E"/>
    <w:rsid w:val="00B935AF"/>
    <w:rsid w:val="00BA2C11"/>
    <w:rsid w:val="00BA422A"/>
    <w:rsid w:val="00BA7EF9"/>
    <w:rsid w:val="00BB4A8B"/>
    <w:rsid w:val="00BD4244"/>
    <w:rsid w:val="00BD7BB8"/>
    <w:rsid w:val="00BE24FB"/>
    <w:rsid w:val="00BE7548"/>
    <w:rsid w:val="00BF0399"/>
    <w:rsid w:val="00BF0C53"/>
    <w:rsid w:val="00BF1E92"/>
    <w:rsid w:val="00BF6932"/>
    <w:rsid w:val="00C00B66"/>
    <w:rsid w:val="00C1186E"/>
    <w:rsid w:val="00C216DA"/>
    <w:rsid w:val="00C22055"/>
    <w:rsid w:val="00C42847"/>
    <w:rsid w:val="00C45D4A"/>
    <w:rsid w:val="00C500B1"/>
    <w:rsid w:val="00C50A2D"/>
    <w:rsid w:val="00C61201"/>
    <w:rsid w:val="00C70349"/>
    <w:rsid w:val="00C8112C"/>
    <w:rsid w:val="00C85F9A"/>
    <w:rsid w:val="00C87B27"/>
    <w:rsid w:val="00C87CCB"/>
    <w:rsid w:val="00C90027"/>
    <w:rsid w:val="00C92D70"/>
    <w:rsid w:val="00C9551D"/>
    <w:rsid w:val="00CA598B"/>
    <w:rsid w:val="00CC6ED0"/>
    <w:rsid w:val="00CC7A0D"/>
    <w:rsid w:val="00CD3827"/>
    <w:rsid w:val="00CE57F3"/>
    <w:rsid w:val="00CE59CD"/>
    <w:rsid w:val="00CE6244"/>
    <w:rsid w:val="00CF1F7A"/>
    <w:rsid w:val="00CF5A3E"/>
    <w:rsid w:val="00D026BC"/>
    <w:rsid w:val="00D0483B"/>
    <w:rsid w:val="00D057EE"/>
    <w:rsid w:val="00D11D07"/>
    <w:rsid w:val="00D17542"/>
    <w:rsid w:val="00D309C3"/>
    <w:rsid w:val="00D36BE8"/>
    <w:rsid w:val="00D45669"/>
    <w:rsid w:val="00D513E8"/>
    <w:rsid w:val="00D5215D"/>
    <w:rsid w:val="00D657D6"/>
    <w:rsid w:val="00D72E69"/>
    <w:rsid w:val="00D8354D"/>
    <w:rsid w:val="00D914A6"/>
    <w:rsid w:val="00D914BA"/>
    <w:rsid w:val="00DA51CF"/>
    <w:rsid w:val="00DA5BB8"/>
    <w:rsid w:val="00DB2BBF"/>
    <w:rsid w:val="00DB41C1"/>
    <w:rsid w:val="00DB5C8A"/>
    <w:rsid w:val="00DC21B7"/>
    <w:rsid w:val="00DD0460"/>
    <w:rsid w:val="00DD24A9"/>
    <w:rsid w:val="00DE2425"/>
    <w:rsid w:val="00DF5054"/>
    <w:rsid w:val="00E0266B"/>
    <w:rsid w:val="00E2005B"/>
    <w:rsid w:val="00E341C3"/>
    <w:rsid w:val="00E378E5"/>
    <w:rsid w:val="00E37992"/>
    <w:rsid w:val="00E414A8"/>
    <w:rsid w:val="00E41B46"/>
    <w:rsid w:val="00E41B98"/>
    <w:rsid w:val="00E42F1F"/>
    <w:rsid w:val="00E442C6"/>
    <w:rsid w:val="00E51067"/>
    <w:rsid w:val="00E54A39"/>
    <w:rsid w:val="00E5760E"/>
    <w:rsid w:val="00E65CAD"/>
    <w:rsid w:val="00E70F36"/>
    <w:rsid w:val="00E71BC6"/>
    <w:rsid w:val="00E73CC1"/>
    <w:rsid w:val="00E87B3C"/>
    <w:rsid w:val="00E90C5F"/>
    <w:rsid w:val="00E92529"/>
    <w:rsid w:val="00E92DEC"/>
    <w:rsid w:val="00E93DA3"/>
    <w:rsid w:val="00E9759D"/>
    <w:rsid w:val="00EA10D6"/>
    <w:rsid w:val="00EA394E"/>
    <w:rsid w:val="00EA3DA0"/>
    <w:rsid w:val="00EB0DAC"/>
    <w:rsid w:val="00EB0E94"/>
    <w:rsid w:val="00EB5EFC"/>
    <w:rsid w:val="00EB69FE"/>
    <w:rsid w:val="00EB6E46"/>
    <w:rsid w:val="00EC29A9"/>
    <w:rsid w:val="00EC45D5"/>
    <w:rsid w:val="00ED4918"/>
    <w:rsid w:val="00ED506D"/>
    <w:rsid w:val="00EE01DD"/>
    <w:rsid w:val="00F1030B"/>
    <w:rsid w:val="00F22152"/>
    <w:rsid w:val="00F22928"/>
    <w:rsid w:val="00F31E6D"/>
    <w:rsid w:val="00F32FCA"/>
    <w:rsid w:val="00F461CD"/>
    <w:rsid w:val="00F50FBD"/>
    <w:rsid w:val="00F5732E"/>
    <w:rsid w:val="00F67B33"/>
    <w:rsid w:val="00F7183B"/>
    <w:rsid w:val="00F7607E"/>
    <w:rsid w:val="00F85B6A"/>
    <w:rsid w:val="00F87181"/>
    <w:rsid w:val="00F941D0"/>
    <w:rsid w:val="00F962AE"/>
    <w:rsid w:val="00FA098D"/>
    <w:rsid w:val="00FA1CB9"/>
    <w:rsid w:val="00FC0C7A"/>
    <w:rsid w:val="00FC7EF1"/>
    <w:rsid w:val="00FD08EA"/>
    <w:rsid w:val="00FE52F5"/>
    <w:rsid w:val="00FF0A54"/>
    <w:rsid w:val="00FF2D97"/>
    <w:rsid w:val="00FF4BED"/>
    <w:rsid w:val="00FF5335"/>
    <w:rsid w:val="00FF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81DCA8"/>
  <w15:docId w15:val="{7D592B6C-4BFA-4465-8D2A-0082DF89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8EC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E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B64E2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i/>
      <w:iCs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D35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D5D35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D5D35"/>
    <w:rPr>
      <w:rFonts w:cs="Helvetica 55 Roman"/>
      <w:b/>
      <w:bCs/>
      <w:color w:val="000000"/>
      <w:sz w:val="22"/>
      <w:szCs w:val="22"/>
    </w:rPr>
  </w:style>
  <w:style w:type="character" w:customStyle="1" w:styleId="A1">
    <w:name w:val="A1"/>
    <w:uiPriority w:val="99"/>
    <w:rsid w:val="003D5D35"/>
    <w:rPr>
      <w:rFonts w:ascii="Adobe Garamond Pro" w:hAnsi="Adobe Garamond Pro" w:cs="Adobe Garamond Pro"/>
      <w:color w:val="000000"/>
      <w:sz w:val="18"/>
      <w:szCs w:val="18"/>
    </w:rPr>
  </w:style>
  <w:style w:type="character" w:customStyle="1" w:styleId="A2">
    <w:name w:val="A2"/>
    <w:uiPriority w:val="99"/>
    <w:rsid w:val="003D5D35"/>
    <w:rPr>
      <w:rFonts w:ascii="Adobe Garamond Pro" w:hAnsi="Adobe Garamond Pro" w:cs="Adobe Garamond Pro"/>
      <w:color w:val="000000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1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2F7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3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B38EC"/>
    <w:pPr>
      <w:spacing w:after="0" w:line="240" w:lineRule="auto"/>
    </w:pPr>
    <w:rPr>
      <w:lang w:val="en-AU"/>
    </w:rPr>
  </w:style>
  <w:style w:type="character" w:customStyle="1" w:styleId="A3">
    <w:name w:val="A3"/>
    <w:uiPriority w:val="99"/>
    <w:rsid w:val="003B38EC"/>
    <w:rPr>
      <w:rFonts w:ascii="Adobe Garamond Pro" w:hAnsi="Adobe Garamond Pro" w:cs="Adobe Garamond Pro"/>
      <w:i/>
      <w:iCs/>
      <w:color w:val="000000"/>
      <w:sz w:val="46"/>
      <w:szCs w:val="46"/>
    </w:rPr>
  </w:style>
  <w:style w:type="paragraph" w:styleId="ListParagraph">
    <w:name w:val="List Paragraph"/>
    <w:basedOn w:val="Normal"/>
    <w:uiPriority w:val="34"/>
    <w:qFormat/>
    <w:rsid w:val="00DF505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05286A"/>
    <w:rPr>
      <w:i/>
      <w:iCs/>
      <w:color w:val="808080" w:themeColor="text1" w:themeTint="7F"/>
    </w:rPr>
  </w:style>
  <w:style w:type="character" w:styleId="FollowedHyperlink">
    <w:name w:val="FollowedHyperlink"/>
    <w:basedOn w:val="DefaultParagraphFont"/>
    <w:uiPriority w:val="99"/>
    <w:semiHidden/>
    <w:unhideWhenUsed/>
    <w:rsid w:val="006A2F3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8Char">
    <w:name w:val="Heading 8 Char"/>
    <w:basedOn w:val="DefaultParagraphFont"/>
    <w:link w:val="Heading8"/>
    <w:rsid w:val="00B64E26"/>
    <w:rPr>
      <w:rFonts w:ascii="Times New Roman" w:eastAsia="Times New Roman" w:hAnsi="Times New Roman" w:cs="Times New Roman"/>
      <w:i/>
      <w:iCs/>
      <w:noProof/>
      <w:sz w:val="24"/>
      <w:szCs w:val="24"/>
    </w:rPr>
  </w:style>
  <w:style w:type="paragraph" w:styleId="BodyText3">
    <w:name w:val="Body Text 3"/>
    <w:basedOn w:val="Normal"/>
    <w:link w:val="BodyText3Char"/>
    <w:semiHidden/>
    <w:rsid w:val="00B64E26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noProof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B64E26"/>
    <w:rPr>
      <w:rFonts w:ascii="Times New Roman" w:eastAsia="Times New Roman" w:hAnsi="Times New Roman" w:cs="Times New Roman"/>
      <w:i/>
      <w:iCs/>
      <w:noProof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64E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64E26"/>
  </w:style>
  <w:style w:type="paragraph" w:styleId="PlainText">
    <w:name w:val="Plain Text"/>
    <w:basedOn w:val="Normal"/>
    <w:link w:val="PlainTextChar"/>
    <w:uiPriority w:val="99"/>
    <w:unhideWhenUsed/>
    <w:rsid w:val="00C00B6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00B66"/>
    <w:rPr>
      <w:rFonts w:ascii="Consolas" w:hAnsi="Consolas" w:cs="Consolas"/>
      <w:sz w:val="21"/>
      <w:szCs w:val="21"/>
    </w:rPr>
  </w:style>
  <w:style w:type="paragraph" w:styleId="BodyText2">
    <w:name w:val="Body Text 2"/>
    <w:basedOn w:val="Normal"/>
    <w:link w:val="BodyText2Char"/>
    <w:uiPriority w:val="99"/>
    <w:unhideWhenUsed/>
    <w:rsid w:val="00B26C4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B26C40"/>
  </w:style>
  <w:style w:type="character" w:styleId="UnresolvedMention">
    <w:name w:val="Unresolved Mention"/>
    <w:basedOn w:val="DefaultParagraphFont"/>
    <w:uiPriority w:val="99"/>
    <w:semiHidden/>
    <w:unhideWhenUsed/>
    <w:rsid w:val="00C45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3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71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1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7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0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3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nsciousgovernance.com/about-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accessconsciousnesspublishing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</dc:creator>
  <cp:lastModifiedBy>Steven Bowman</cp:lastModifiedBy>
  <cp:revision>12</cp:revision>
  <dcterms:created xsi:type="dcterms:W3CDTF">2022-07-14T01:12:00Z</dcterms:created>
  <dcterms:modified xsi:type="dcterms:W3CDTF">2022-07-19T00:26:00Z</dcterms:modified>
</cp:coreProperties>
</file>