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default"/>
        </w:rPr>
      </w:pPr>
      <w:r>
        <w:rPr>
          <w:rFonts w:hint="default"/>
        </w:rPr>
        <w:t xml:space="preserve">SenTech is proud to present </w:t>
      </w:r>
      <w:r>
        <w:rPr>
          <w:rFonts w:hint="default"/>
          <w:lang w:val="en-US" w:eastAsia="zh-CN"/>
        </w:rPr>
        <w:t>the</w:t>
      </w:r>
      <w:r>
        <w:rPr>
          <w:rFonts w:hint="default"/>
        </w:rPr>
        <w:t xml:space="preserve"> groundbreaking GSR-based Emotion Recognition AI System</w:t>
      </w:r>
    </w:p>
    <w:p>
      <w:pPr>
        <w:ind w:firstLine="420" w:firstLineChars="200"/>
        <w:rPr>
          <w:rFonts w:hint="default"/>
        </w:rPr>
      </w:pPr>
    </w:p>
    <w:p>
      <w:pPr>
        <w:ind w:firstLine="420" w:firstLineChars="200"/>
        <w:rPr>
          <w:rFonts w:hint="default"/>
        </w:rPr>
      </w:pPr>
      <w:bookmarkStart w:id="0" w:name="_GoBack"/>
      <w:r>
        <w:rPr>
          <w:rFonts w:hint="default"/>
        </w:rPr>
        <w:t xml:space="preserve">SenTech is proud to present </w:t>
      </w:r>
      <w:r>
        <w:rPr>
          <w:rFonts w:hint="default"/>
          <w:lang w:val="en-US" w:eastAsia="zh-CN"/>
        </w:rPr>
        <w:t>the</w:t>
      </w:r>
      <w:r>
        <w:rPr>
          <w:rFonts w:hint="default"/>
        </w:rPr>
        <w:t xml:space="preserve"> groundbreaking GSR-based Emotion Recognition AI System. This cutting-edge technology revolutionizes the field of emotion recognition, providing accurate and real-time analysis of human emotions. By harnessing the power of Galvanic Skin Response (GSR)</w:t>
      </w:r>
      <w:r>
        <w:rPr>
          <w:rFonts w:hint="eastAsia"/>
          <w:lang w:val="en-US" w:eastAsia="zh-CN"/>
        </w:rPr>
        <w:t xml:space="preserve"> sensor</w:t>
      </w:r>
      <w:r>
        <w:rPr>
          <w:rFonts w:hint="default"/>
        </w:rPr>
        <w:t xml:space="preserve">, </w:t>
      </w:r>
      <w:r>
        <w:rPr>
          <w:rFonts w:hint="default"/>
          <w:lang w:val="en-US" w:eastAsia="zh-CN"/>
        </w:rPr>
        <w:t>Sentech’s</w:t>
      </w:r>
      <w:r>
        <w:rPr>
          <w:rFonts w:hint="default"/>
        </w:rPr>
        <w:t xml:space="preserve"> AI system offers a comprehensive solution for various industries, including healthcare, marketing, and entertainment.</w:t>
      </w:r>
    </w:p>
    <w:p>
      <w:pPr>
        <w:ind w:firstLine="420" w:firstLineChars="200"/>
        <w:rPr>
          <w:rFonts w:hint="default"/>
        </w:rPr>
      </w:pPr>
    </w:p>
    <w:p>
      <w:pPr>
        <w:ind w:firstLine="420" w:firstLineChars="200"/>
        <w:rPr>
          <w:rFonts w:hint="default"/>
        </w:rPr>
      </w:pPr>
      <w:r>
        <w:rPr>
          <w:rFonts w:hint="default"/>
        </w:rPr>
        <w:t xml:space="preserve">SenTech is a cutting-edge startup that specializes in the development and implementation of advanced sensing technology and emotion AI solutions. </w:t>
      </w:r>
      <w:r>
        <w:rPr>
          <w:rFonts w:hint="eastAsia"/>
          <w:lang w:val="en-US" w:eastAsia="zh-CN"/>
        </w:rPr>
        <w:t>SenTech</w:t>
      </w:r>
      <w:r>
        <w:rPr>
          <w:rFonts w:hint="default"/>
        </w:rPr>
        <w:t xml:space="preserve"> ultimate goal is to foster a more human-centric world by facilitating better understanding between humans and machines. </w:t>
      </w:r>
      <w:r>
        <w:rPr>
          <w:rFonts w:hint="eastAsia"/>
          <w:lang w:val="en-US" w:eastAsia="zh-CN"/>
        </w:rPr>
        <w:t>SenTech</w:t>
      </w:r>
      <w:r>
        <w:rPr>
          <w:rFonts w:hint="default"/>
        </w:rPr>
        <w:t xml:space="preserve"> firmly believe</w:t>
      </w:r>
      <w:r>
        <w:rPr>
          <w:rFonts w:hint="eastAsia"/>
          <w:lang w:val="en-US" w:eastAsia="zh-CN"/>
        </w:rPr>
        <w:t>s</w:t>
      </w:r>
      <w:r>
        <w:rPr>
          <w:rFonts w:hint="default"/>
        </w:rPr>
        <w:t xml:space="preserve"> that sensing technology and emotion AI possess the potential to revolutionize the way </w:t>
      </w:r>
      <w:r>
        <w:rPr>
          <w:rFonts w:hint="eastAsia"/>
          <w:lang w:val="en-US" w:eastAsia="zh-CN"/>
        </w:rPr>
        <w:t>human</w:t>
      </w:r>
      <w:r>
        <w:rPr>
          <w:rFonts w:hint="default"/>
        </w:rPr>
        <w:t xml:space="preserve"> interact</w:t>
      </w:r>
      <w:r>
        <w:rPr>
          <w:rFonts w:hint="eastAsia"/>
          <w:lang w:val="en-US" w:eastAsia="zh-CN"/>
        </w:rPr>
        <w:t>s</w:t>
      </w:r>
      <w:r>
        <w:rPr>
          <w:rFonts w:hint="default"/>
        </w:rPr>
        <w:t xml:space="preserve"> with </w:t>
      </w:r>
      <w:r>
        <w:rPr>
          <w:rFonts w:hint="eastAsia"/>
          <w:lang w:val="en-US" w:eastAsia="zh-CN"/>
        </w:rPr>
        <w:t>the</w:t>
      </w:r>
      <w:r>
        <w:rPr>
          <w:rFonts w:hint="default"/>
        </w:rPr>
        <w:t xml:space="preserve"> surroundings.</w:t>
      </w:r>
    </w:p>
    <w:p>
      <w:pPr>
        <w:rPr>
          <w:rFonts w:hint="default"/>
        </w:rPr>
      </w:pPr>
    </w:p>
    <w:p>
      <w:pPr>
        <w:ind w:firstLine="420" w:firstLineChars="200"/>
        <w:rPr>
          <w:rFonts w:hint="default"/>
        </w:rPr>
      </w:pPr>
      <w:r>
        <w:rPr>
          <w:rFonts w:hint="default"/>
        </w:rPr>
        <w:t xml:space="preserve">At the forefront of </w:t>
      </w:r>
      <w:r>
        <w:rPr>
          <w:rFonts w:hint="eastAsia"/>
          <w:lang w:val="en-US" w:eastAsia="zh-CN"/>
        </w:rPr>
        <w:t>SenTech</w:t>
      </w:r>
      <w:r>
        <w:rPr>
          <w:rFonts w:hint="default"/>
        </w:rPr>
        <w:t xml:space="preserve"> product lineup is the smart ring, equipped with a GSR sensor. This wearable device enables real-time tracking of users' emotional states. </w:t>
      </w:r>
      <w:r>
        <w:rPr>
          <w:rFonts w:hint="eastAsia"/>
          <w:lang w:val="en-US" w:eastAsia="zh-CN"/>
        </w:rPr>
        <w:t>SenTech</w:t>
      </w:r>
      <w:r>
        <w:rPr>
          <w:rFonts w:hint="default"/>
        </w:rPr>
        <w:t xml:space="preserve"> in-house developed GSR sensor has undergone rigorous testing and validation across various industries, ensuring its reliability and robustness. It also supports mass production and can be tailored to different hardware configurations.</w:t>
      </w:r>
      <w:r>
        <w:rPr>
          <w:rFonts w:hint="eastAsia"/>
          <w:lang w:val="en-US" w:eastAsia="zh-CN"/>
        </w:rPr>
        <w:t xml:space="preserve"> </w:t>
      </w:r>
      <w:r>
        <w:rPr>
          <w:rFonts w:hint="default"/>
        </w:rPr>
        <w:t xml:space="preserve">Equally crucial to </w:t>
      </w:r>
      <w:r>
        <w:rPr>
          <w:rFonts w:hint="eastAsia"/>
          <w:lang w:val="en-US" w:eastAsia="zh-CN"/>
        </w:rPr>
        <w:t>SenTech</w:t>
      </w:r>
      <w:r>
        <w:rPr>
          <w:rFonts w:hint="default"/>
        </w:rPr>
        <w:t xml:space="preserve"> offerings is the emotion recognition algorithm, meticulously crafted by </w:t>
      </w:r>
      <w:r>
        <w:rPr>
          <w:rFonts w:hint="eastAsia"/>
          <w:lang w:val="en-US" w:eastAsia="zh-CN"/>
        </w:rPr>
        <w:t>SenTech</w:t>
      </w:r>
      <w:r>
        <w:rPr>
          <w:rFonts w:hint="default"/>
        </w:rPr>
        <w:t xml:space="preserve"> team of experts. This algorithm encompasses a wide range of emotions, including fatigue, stress, depression, excitement, and meditation. It can be customized to meet the unique needs and characteristics of diverse clientele. Notably, </w:t>
      </w:r>
      <w:r>
        <w:rPr>
          <w:rFonts w:hint="eastAsia"/>
          <w:lang w:val="en-US" w:eastAsia="zh-CN"/>
        </w:rPr>
        <w:t>SenTech emotion</w:t>
      </w:r>
      <w:r>
        <w:rPr>
          <w:rFonts w:hint="default"/>
        </w:rPr>
        <w:t xml:space="preserve"> algorithm boasts an accuracy rate exceeding 90% in relevant industrial applications, surpassing lab-developed alternatives by a remarkable 20%.</w:t>
      </w:r>
    </w:p>
    <w:p>
      <w:pPr>
        <w:ind w:firstLine="420" w:firstLineChars="200"/>
        <w:rPr>
          <w:rFonts w:hint="default"/>
        </w:rPr>
      </w:pPr>
    </w:p>
    <w:p>
      <w:pPr>
        <w:ind w:firstLine="420" w:firstLineChars="200"/>
        <w:rPr>
          <w:rFonts w:hint="default"/>
        </w:rPr>
      </w:pPr>
      <w:r>
        <w:rPr>
          <w:rFonts w:hint="default"/>
        </w:rPr>
        <w:t xml:space="preserve">One prominent application scenario for SenTech's Emotion AI technology lies in the creation of intelligent systems for round-the-clock health and wellness monitoring within organizations. For instance, </w:t>
      </w:r>
      <w:r>
        <w:rPr>
          <w:rFonts w:hint="eastAsia"/>
          <w:lang w:val="en-US" w:eastAsia="zh-CN"/>
        </w:rPr>
        <w:t>SenTech</w:t>
      </w:r>
      <w:r>
        <w:rPr>
          <w:rFonts w:hint="default"/>
        </w:rPr>
        <w:t xml:space="preserve"> intelligent ring, leveraging GSR sensors, can effectively track employees' stress and fatigue levels throughout the day. This invaluable information can then be utilized to identify individuals at risk of burnout, anxiety, or depression. Early intervention can play a pivotal role in preventing these issues from escalating into severe health concerns. Furthermore, SenTech's Emotion AI technology can be harnessed to devise personalized interventions, aiding employees in managing their stress, fatigue, and depression levels. This may involve tailored meditation music or other beneficial solutions.</w:t>
      </w:r>
    </w:p>
    <w:p>
      <w:pPr>
        <w:ind w:firstLine="420" w:firstLineChars="200"/>
        <w:rPr>
          <w:rFonts w:hint="default"/>
        </w:rPr>
      </w:pPr>
    </w:p>
    <w:p>
      <w:pPr>
        <w:ind w:firstLine="420" w:firstLineChars="200"/>
        <w:rPr>
          <w:rFonts w:hint="default"/>
        </w:rPr>
      </w:pPr>
      <w:r>
        <w:rPr>
          <w:rFonts w:hint="default"/>
        </w:rPr>
        <w:t>With SenTech's advanced emotion AI technology, organizations can enhance productivity and boost morale. When employees feel supported and valued, they become more engaged in their work and motivated to perform at their best. This, in turn, can result in increased profits for businesses and a higher quality of life for employees.</w:t>
      </w:r>
    </w:p>
    <w:p>
      <w:pPr>
        <w:ind w:firstLine="420" w:firstLineChars="200"/>
        <w:rPr>
          <w:rFonts w:hint="default"/>
        </w:rPr>
      </w:pPr>
    </w:p>
    <w:p>
      <w:pPr>
        <w:ind w:firstLine="420" w:firstLineChars="200"/>
        <w:rPr>
          <w:rFonts w:hint="default"/>
        </w:rPr>
      </w:pPr>
      <w:r>
        <w:rPr>
          <w:rFonts w:hint="default"/>
        </w:rPr>
        <w:t xml:space="preserve">SenTech has the potential to revolutionize the way </w:t>
      </w:r>
      <w:r>
        <w:rPr>
          <w:rFonts w:hint="eastAsia"/>
          <w:lang w:val="en-US" w:eastAsia="zh-CN"/>
        </w:rPr>
        <w:t>that</w:t>
      </w:r>
      <w:r>
        <w:rPr>
          <w:rFonts w:hint="default"/>
        </w:rPr>
        <w:t xml:space="preserve"> approach health and wellness in organizations. By providing real-time insights into employees' emotional and wellness states, SenTech can help create healthier and more productive work environments.</w:t>
      </w:r>
      <w:r>
        <w:rPr>
          <w:rFonts w:hint="eastAsia"/>
          <w:lang w:val="en-US" w:eastAsia="zh-CN"/>
        </w:rPr>
        <w:t xml:space="preserve"> </w:t>
      </w:r>
      <w:r>
        <w:rPr>
          <w:rFonts w:hint="default"/>
        </w:rPr>
        <w:t>As a leader in the Emotion AI revolution, SenTech is poised to improve the health and well-being of employees worldwide.</w:t>
      </w:r>
    </w:p>
    <w:p>
      <w:pPr>
        <w:ind w:firstLine="420" w:firstLineChars="200"/>
        <w:rPr>
          <w:rFonts w:hint="default"/>
        </w:rPr>
      </w:pPr>
      <w:r>
        <w:rPr>
          <w:rFonts w:hint="default"/>
        </w:rPr>
        <w:t>In the future, SenTech plans to develop an intelligent chip for emotion AI, offering multi-modal physiological perception, emotional and physiological analysis, big data fusion, and decision-making algorithms. These advancements will empower developers to create even more immersive applications</w:t>
      </w:r>
      <w:r>
        <w:rPr>
          <w:rFonts w:hint="eastAsia"/>
          <w:lang w:val="en-US" w:eastAsia="zh-CN"/>
        </w:rPr>
        <w:t>, e.g.,</w:t>
      </w:r>
      <w:r>
        <w:rPr>
          <w:rFonts w:hint="default"/>
        </w:rPr>
        <w:t xml:space="preserve">advertising communication, media indexing, entertainment marketing, metaverse development, pet emotion analysis, e-commerce optimization, education enhancement, and consumer electronics. </w:t>
      </w:r>
    </w:p>
    <w:p>
      <w:pPr>
        <w:ind w:firstLine="420" w:firstLineChars="200"/>
        <w:rPr>
          <w:rFonts w:hint="default"/>
        </w:rPr>
      </w:pPr>
      <w:r>
        <w:rPr>
          <w:rFonts w:hint="default"/>
        </w:rPr>
        <w:t>SenTech's GSR-based emotion recognition AI system is set to be the trailblazer in the field of Emotion AI, leading the global trend.</w:t>
      </w:r>
    </w:p>
    <w:p>
      <w:pPr>
        <w:ind w:firstLine="420" w:firstLineChars="200"/>
        <w:rPr>
          <w:rFonts w:hint="default"/>
        </w:rPr>
      </w:pPr>
      <w:r>
        <w:rPr>
          <w:rFonts w:hint="default"/>
        </w:rPr>
        <w:t xml:space="preserve">SenTech: Sensing the world, understanding </w:t>
      </w:r>
      <w:r>
        <w:rPr>
          <w:rFonts w:hint="eastAsia"/>
          <w:lang w:val="en-US" w:eastAsia="zh-CN"/>
        </w:rPr>
        <w:t>your</w:t>
      </w:r>
      <w:r>
        <w:rPr>
          <w:rFonts w:hint="default"/>
        </w:rPr>
        <w:t xml:space="preserve"> emotions.</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Y2QzOWFkMmExOGFjMGFmMGJhOTg4YjA2Y2VkZTAifQ=="/>
  </w:docVars>
  <w:rsids>
    <w:rsidRoot w:val="0CE2389D"/>
    <w:rsid w:val="0CE2389D"/>
    <w:rsid w:val="2288247F"/>
    <w:rsid w:val="2367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550</Words>
  <Characters>3487</Characters>
  <Lines>0</Lines>
  <Paragraphs>0</Paragraphs>
  <TotalTime>10</TotalTime>
  <ScaleCrop>false</ScaleCrop>
  <LinksUpToDate>false</LinksUpToDate>
  <CharactersWithSpaces>4028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2023-08-30T01:29:00Z</dcterms:created>
  <dc:creator>王晨</dc:creator>
  <cp:lastModifiedBy>王晨</cp:lastModifiedBy>
  <dcterms:modified xsi:type="dcterms:W3CDTF">2023-08-30T02:19:16Z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9E9D086ADC2145EB91A6227E8777165B_11</vt:lpwstr>
  </property>
</Properties>
</file>