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1f1e"/>
          <w:sz w:val="32"/>
          <w:szCs w:val="32"/>
          <w:u w:val="none"/>
          <w:shd w:fill="auto" w:val="clear"/>
          <w:vertAlign w:val="baseline"/>
          <w:rtl w:val="0"/>
        </w:rPr>
        <w:t xml:space="preserve">New White Paper Spotlights Pennsylvania’s Progress in Pursuing Whole-Home Electrification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1f1e"/>
          <w:sz w:val="22"/>
          <w:szCs w:val="22"/>
          <w:u w:val="none"/>
          <w:shd w:fill="auto" w:val="clear"/>
          <w:vertAlign w:val="baseline"/>
          <w:rtl w:val="0"/>
        </w:rPr>
        <w:t xml:space="preserve">Qmerit Paper Offers State Data on Electrification Installations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1f1e"/>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AUSTIN, Texas – September 20, 2023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With National Clean Energy Week, Sept. 25-29, spotlighting America’s progress to a new energy future, data from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Qmerit’s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newly-released white paper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Electrification 2030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may help gauge Pennsylvania’s state of readiness regarding homes acquiring the infrastructure needed to support whole-home electrification.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white paper, produced by the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Electrification Institute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recently established by Qmerit, shows that, for the first half of 2023, 7% of Qmerit’s electric vehicle charging installation customers in the Keystone State already had solar panels in their homes, which ranked 23rd</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nationally. Last year Pennsylvania’s figure was also 12%. Hawaii is running first this year at 72% followed by New Mexico at 48% and California at 41%. Nationally, the figure is 20%.</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Looking at other jurisdictions, 28% of Qmerit’s customers in the District of Columbia this year already had solar panels, compared to 24% for Massachusetts, 18% for New York State, 7% for Pennsylvania and 2% for Georgia. (See the white paper’s appendix for all 50 states in addition to other data.)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Qmerit is North America’s leading provider of installation services for EV charging and other electrification technologies. As shown in its white paper, homes and buildings having EV charging, solar panels, battery storage and other components can function more independently from the grid and have power during outages. They can even increase grid resiliency by selling their excess clean energy back to their utilities and by laying a foundation for the rise of virtual power plants (VPPs) which work to create a cleaner and more flexible energy system.</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Qmerit believes that its state and national installation data could help stakeholders come together in a more concerted way to advance America’s goals with electrification and energy that’s cleaner and more equitably distributed.</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e101a"/>
          <w:sz w:val="24"/>
          <w:szCs w:val="24"/>
          <w:u w:val="single"/>
          <w:shd w:fill="auto" w:val="clear"/>
          <w:vertAlign w:val="baseline"/>
          <w:rtl w:val="0"/>
        </w:rPr>
        <w:t xml:space="preserve">About Qmerit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b2b2b"/>
          <w:sz w:val="24"/>
          <w:szCs w:val="24"/>
          <w:u w:val="none"/>
          <w:shd w:fill="auto" w:val="clear"/>
          <w:vertAlign w:val="baseline"/>
          <w:rtl w:val="0"/>
        </w:rPr>
        <w:t xml:space="preserve">Qmerit is North America’s leading provider of implementation solutions for EV charging and other energy transition technologies, simplifying electrification adoption for residential and business markets. Qmerit’s value-driven services are delivered through a network of company-owned contractors, independent Certified Solutions Partners, and Certified Installers skilled in system implementation and integration. Qmerit partners with top automakers from the U.S., Europe and Asia. Qmerit boasts high customer experience (NPS) scores well above the industry average. For more information, visit</w:t>
      </w:r>
      <w:hyperlink r:id="rId9">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hyperlink>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https://qmerit.com/,</w:t>
        </w:r>
      </w:hyperlink>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 and connect on</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 Tw</w:t>
        </w:r>
      </w:hyperlink>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itter</w:t>
      </w:r>
      <w:r w:rsidDel="00000000" w:rsidR="00000000" w:rsidRPr="00000000">
        <w:rPr>
          <w:rFonts w:ascii="Arial" w:cs="Arial" w:eastAsia="Arial" w:hAnsi="Arial"/>
          <w:b w:val="0"/>
          <w:i w:val="0"/>
          <w:smallCaps w:val="0"/>
          <w:strike w:val="0"/>
          <w:color w:val="2b2b2b"/>
          <w:sz w:val="24"/>
          <w:szCs w:val="24"/>
          <w:u w:val="none"/>
          <w:shd w:fill="auto" w:val="clear"/>
          <w:vertAlign w:val="baseline"/>
          <w:rtl w:val="0"/>
        </w:rPr>
        <w:t xml:space="preserve">,</w:t>
      </w:r>
      <w:hyperlink r:id="rId12">
        <w:r w:rsidDel="00000000" w:rsidR="00000000" w:rsidRPr="00000000">
          <w:rPr>
            <w:rFonts w:ascii="Arial" w:cs="Arial" w:eastAsia="Arial" w:hAnsi="Arial"/>
            <w:b w:val="0"/>
            <w:i w:val="0"/>
            <w:smallCaps w:val="0"/>
            <w:strike w:val="0"/>
            <w:color w:val="2b2b2b"/>
            <w:sz w:val="24"/>
            <w:szCs w:val="24"/>
            <w:u w:val="single"/>
            <w:shd w:fill="auto" w:val="clear"/>
            <w:vertAlign w:val="baseline"/>
            <w:rtl w:val="0"/>
          </w:rPr>
          <w:t xml:space="preserve"> </w:t>
        </w:r>
      </w:hyperlink>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LinkedIn</w:t>
        </w:r>
      </w:hyperlink>
      <w:r w:rsidDel="00000000" w:rsidR="00000000" w:rsidRPr="00000000">
        <w:rPr>
          <w:rFonts w:ascii="Arial" w:cs="Arial" w:eastAsia="Arial" w:hAnsi="Arial"/>
          <w:b w:val="0"/>
          <w:i w:val="0"/>
          <w:smallCaps w:val="0"/>
          <w:strike w:val="0"/>
          <w:color w:val="2b2b2b"/>
          <w:sz w:val="24"/>
          <w:szCs w:val="24"/>
          <w:u w:val="none"/>
          <w:shd w:fill="auto" w:val="clear"/>
          <w:vertAlign w:val="baseline"/>
          <w:rtl w:val="0"/>
        </w:rPr>
        <w:t xml:space="preserve">,</w:t>
      </w:r>
      <w:hyperlink r:id="rId14">
        <w:r w:rsidDel="00000000" w:rsidR="00000000" w:rsidRPr="00000000">
          <w:rPr>
            <w:rFonts w:ascii="Arial" w:cs="Arial" w:eastAsia="Arial" w:hAnsi="Arial"/>
            <w:b w:val="0"/>
            <w:i w:val="0"/>
            <w:smallCaps w:val="0"/>
            <w:strike w:val="0"/>
            <w:color w:val="2b2b2b"/>
            <w:sz w:val="24"/>
            <w:szCs w:val="24"/>
            <w:u w:val="single"/>
            <w:shd w:fill="auto" w:val="clear"/>
            <w:vertAlign w:val="baseline"/>
            <w:rtl w:val="0"/>
          </w:rPr>
          <w:t xml:space="preserve"> </w:t>
        </w:r>
      </w:hyperlink>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2b2b2b"/>
          <w:sz w:val="24"/>
          <w:szCs w:val="24"/>
          <w:u w:val="none"/>
          <w:shd w:fill="auto" w:val="clear"/>
          <w:vertAlign w:val="baseline"/>
          <w:rtl w:val="0"/>
        </w:rPr>
        <w:t xml:space="preserve">, and</w:t>
      </w:r>
      <w:hyperlink r:id="rId16">
        <w:r w:rsidDel="00000000" w:rsidR="00000000" w:rsidRPr="00000000">
          <w:rPr>
            <w:rFonts w:ascii="Arial" w:cs="Arial" w:eastAsia="Arial" w:hAnsi="Arial"/>
            <w:b w:val="0"/>
            <w:i w:val="0"/>
            <w:smallCaps w:val="0"/>
            <w:strike w:val="0"/>
            <w:color w:val="2b2b2b"/>
            <w:sz w:val="24"/>
            <w:szCs w:val="24"/>
            <w:u w:val="single"/>
            <w:shd w:fill="auto" w:val="clear"/>
            <w:vertAlign w:val="baseline"/>
            <w:rtl w:val="0"/>
          </w:rPr>
          <w:t xml:space="preserve"> </w:t>
        </w:r>
      </w:hyperlink>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Instagram</w:t>
        </w:r>
      </w:hyperlink>
      <w:r w:rsidDel="00000000" w:rsidR="00000000" w:rsidRPr="00000000">
        <w:rPr>
          <w:rFonts w:ascii="Arial" w:cs="Arial" w:eastAsia="Arial" w:hAnsi="Arial"/>
          <w:b w:val="0"/>
          <w:i w:val="0"/>
          <w:smallCaps w:val="0"/>
          <w:strike w:val="0"/>
          <w:color w:val="2b2b2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A594A"/>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apple-tab-span" w:customStyle="1">
    <w:name w:val="apple-tab-span"/>
    <w:basedOn w:val="DefaultParagraphFont"/>
    <w:rsid w:val="006A594A"/>
  </w:style>
  <w:style w:type="character" w:styleId="Hyperlink">
    <w:name w:val="Hyperlink"/>
    <w:basedOn w:val="DefaultParagraphFont"/>
    <w:uiPriority w:val="99"/>
    <w:semiHidden w:val="1"/>
    <w:unhideWhenUsed w:val="1"/>
    <w:rsid w:val="006A594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Qmerit" TargetMode="External"/><Relationship Id="rId10" Type="http://schemas.openxmlformats.org/officeDocument/2006/relationships/hyperlink" Target="https://qmerit.com/" TargetMode="External"/><Relationship Id="rId13" Type="http://schemas.openxmlformats.org/officeDocument/2006/relationships/hyperlink" Target="https://www.linkedin.com/company/qmerit/" TargetMode="External"/><Relationship Id="rId12" Type="http://schemas.openxmlformats.org/officeDocument/2006/relationships/hyperlink" Target="https://www.linkedin.com/company/qmer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merit.com/" TargetMode="External"/><Relationship Id="rId15" Type="http://schemas.openxmlformats.org/officeDocument/2006/relationships/hyperlink" Target="https://www.facebook.com/qmerit" TargetMode="External"/><Relationship Id="rId14" Type="http://schemas.openxmlformats.org/officeDocument/2006/relationships/hyperlink" Target="https://www.facebook.com/qmerit" TargetMode="External"/><Relationship Id="rId17" Type="http://schemas.openxmlformats.org/officeDocument/2006/relationships/hyperlink" Target="https://www.instagram.com/qmeritev/" TargetMode="External"/><Relationship Id="rId16" Type="http://schemas.openxmlformats.org/officeDocument/2006/relationships/hyperlink" Target="https://www.instagram.com/qmerite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merit.com/" TargetMode="External"/><Relationship Id="rId8" Type="http://schemas.openxmlformats.org/officeDocument/2006/relationships/hyperlink" Target="https://qmerit.com/electrification-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UO/IWf+re6IFU3AvL1sCg4Zetg==">CgMxLjA4AHIhMXlsYnBTRUdRVmd5d0E5RFpqVWpYVlV4TWxHOHI2NDha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2023-09-15T14:40:00Z</dcterms:created>
  <dc:creator>Paul Dunker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2d2e7a3c-69ec-47be-97f7-cb636660b8ea</vt:lpwstr>
  </property>
</Properties>
</file>