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EBFA" w14:textId="77777777" w:rsidR="00FD3ED1" w:rsidRPr="005C4B30" w:rsidRDefault="00FD3ED1" w:rsidP="005C4B30">
      <w:pPr>
        <w:spacing w:after="0" w:line="240" w:lineRule="auto"/>
        <w:rPr>
          <w:rStyle w:val="Strong"/>
          <w:rFonts w:ascii="Times New Roman" w:eastAsiaTheme="majorEastAsia" w:hAnsi="Times New Roman" w:cs="Times New Roman"/>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Media contact:</w:t>
      </w:r>
    </w:p>
    <w:p w14:paraId="12A4885D"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Britt Samuels</w:t>
      </w:r>
    </w:p>
    <w:p w14:paraId="4D100BE6"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Founder, Orange Community Arts Guild</w:t>
      </w:r>
    </w:p>
    <w:p w14:paraId="7BA549E9"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info.ocag@gmail.com</w:t>
      </w:r>
    </w:p>
    <w:p w14:paraId="0F115F97"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714-331-1627</w:t>
      </w:r>
    </w:p>
    <w:p w14:paraId="288CE5B8"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405590B8"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Kim Stemper</w:t>
      </w:r>
    </w:p>
    <w:p w14:paraId="2D9DCA9F"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Member, OCAG Board</w:t>
      </w:r>
    </w:p>
    <w:p w14:paraId="1972FF32"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kimstemper.OCAG@gmail.com</w:t>
      </w:r>
    </w:p>
    <w:p w14:paraId="6BB4D4F0"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714-366-3152</w:t>
      </w:r>
    </w:p>
    <w:p w14:paraId="1359E8BC"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4FE0B227" w14:textId="51E89AE5" w:rsidR="00071DF6" w:rsidRPr="005C4B30" w:rsidRDefault="00071DF6"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Caption:</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w:t>
      </w:r>
      <w:r w:rsidRPr="005C4B30">
        <w:rPr>
          <w:rStyle w:val="Strong"/>
          <w:rFonts w:ascii="Times New Roman" w:eastAsiaTheme="majorEastAsia" w:hAnsi="Times New Roman" w:cs="Times New Roman"/>
          <w:b w:val="0"/>
          <w:bCs w:val="0"/>
          <w:i/>
          <w:iCs/>
          <w:color w:val="262626" w:themeColor="text1" w:themeTint="D9"/>
          <w:kern w:val="0"/>
          <w:sz w:val="21"/>
          <w:szCs w:val="21"/>
          <w14:ligatures w14:val="none"/>
        </w:rPr>
        <w:t>Retracing Our Steps: A Journey Through Time</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by Jesse Fregozo, available on the OCAG online marketplace </w:t>
      </w:r>
    </w:p>
    <w:p w14:paraId="24026671" w14:textId="77777777" w:rsidR="00071DF6" w:rsidRPr="005C4B30" w:rsidRDefault="00071DF6"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04D286A9" w14:textId="77777777" w:rsidR="00071DF6" w:rsidRPr="005C4B30" w:rsidRDefault="00071DF6"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7B423D59" w14:textId="77777777" w:rsidR="00FD3ED1" w:rsidRPr="005C4B30" w:rsidRDefault="00FD3ED1" w:rsidP="005C4B30">
      <w:pPr>
        <w:spacing w:after="0" w:line="240" w:lineRule="auto"/>
        <w:jc w:val="center"/>
        <w:rPr>
          <w:rStyle w:val="Strong"/>
          <w:rFonts w:ascii="Times New Roman" w:eastAsiaTheme="majorEastAsia" w:hAnsi="Times New Roman" w:cs="Times New Roman"/>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Orange County Community Arts Guild Brings Local Art to the Public Through Online Marketplace</w:t>
      </w:r>
    </w:p>
    <w:p w14:paraId="75393B89" w14:textId="77777777" w:rsidR="00FD3ED1" w:rsidRPr="005C4B30" w:rsidRDefault="00FD3ED1" w:rsidP="005C4B30">
      <w:pPr>
        <w:spacing w:after="0" w:line="240" w:lineRule="auto"/>
        <w:jc w:val="center"/>
        <w:rPr>
          <w:rStyle w:val="Strong"/>
          <w:rFonts w:ascii="Times New Roman" w:eastAsiaTheme="majorEastAsia" w:hAnsi="Times New Roman" w:cs="Times New Roman"/>
          <w:b w:val="0"/>
          <w:bCs w:val="0"/>
          <w:color w:val="262626" w:themeColor="text1" w:themeTint="D9"/>
          <w:kern w:val="0"/>
          <w:sz w:val="21"/>
          <w:szCs w:val="21"/>
          <w14:ligatures w14:val="none"/>
        </w:rPr>
      </w:pPr>
    </w:p>
    <w:p w14:paraId="3738835B" w14:textId="77777777" w:rsidR="00FD3ED1" w:rsidRPr="005C4B30" w:rsidRDefault="00FD3ED1" w:rsidP="005C4B30">
      <w:pPr>
        <w:spacing w:after="0" w:line="240" w:lineRule="auto"/>
        <w:ind w:left="720" w:hanging="720"/>
        <w:jc w:val="center"/>
        <w:rPr>
          <w:rStyle w:val="Strong"/>
          <w:rFonts w:ascii="Times New Roman" w:eastAsiaTheme="majorEastAsia" w:hAnsi="Times New Roman" w:cs="Times New Roman"/>
          <w:b w:val="0"/>
          <w:bCs w:val="0"/>
          <w:i/>
          <w:iCs/>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i/>
          <w:iCs/>
          <w:color w:val="262626" w:themeColor="text1" w:themeTint="D9"/>
          <w:kern w:val="0"/>
          <w:sz w:val="21"/>
          <w:szCs w:val="21"/>
          <w14:ligatures w14:val="none"/>
        </w:rPr>
        <w:t>—Four artists offer original paintings, prints, and photography—</w:t>
      </w:r>
    </w:p>
    <w:p w14:paraId="191F3D50"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0E141600"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FOR IMMEDIATE RELEASE</w:t>
      </w:r>
    </w:p>
    <w:p w14:paraId="6B280506"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339CAC9B" w14:textId="2BAC2259"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Orange, CA</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 February </w:t>
      </w:r>
      <w:r w:rsidR="00B20409">
        <w:rPr>
          <w:rStyle w:val="Strong"/>
          <w:rFonts w:ascii="Times New Roman" w:eastAsiaTheme="majorEastAsia" w:hAnsi="Times New Roman" w:cs="Times New Roman"/>
          <w:b w:val="0"/>
          <w:bCs w:val="0"/>
          <w:color w:val="262626" w:themeColor="text1" w:themeTint="D9"/>
          <w:kern w:val="0"/>
          <w:sz w:val="21"/>
          <w:szCs w:val="21"/>
          <w14:ligatures w14:val="none"/>
        </w:rPr>
        <w:t>16</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2026 — The </w:t>
      </w:r>
      <w:r w:rsidRPr="005C4B30">
        <w:rPr>
          <w:rStyle w:val="Strong"/>
          <w:rFonts w:ascii="Times New Roman" w:eastAsiaTheme="majorEastAsia" w:hAnsi="Times New Roman" w:cs="Times New Roman"/>
          <w:color w:val="262626" w:themeColor="text1" w:themeTint="D9"/>
          <w:kern w:val="0"/>
          <w:sz w:val="21"/>
          <w:szCs w:val="21"/>
          <w14:ligatures w14:val="none"/>
        </w:rPr>
        <w:t xml:space="preserve">Orange County Community Arts Guild </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(OCAG) is highlighting local artists through an online marketplace on its website, giving the public an opportunity to view and purchase original artwork directly from Orange County creatives.</w:t>
      </w:r>
    </w:p>
    <w:p w14:paraId="67BC841B"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1C968F67" w14:textId="10E4E34B"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“OCAG’s online marketplace is an extension of our mission to uplift and invest in local artists,” said </w:t>
      </w:r>
      <w:r w:rsidRPr="005C4B30">
        <w:rPr>
          <w:rStyle w:val="Strong"/>
          <w:rFonts w:ascii="Times New Roman" w:eastAsiaTheme="majorEastAsia" w:hAnsi="Times New Roman" w:cs="Times New Roman"/>
          <w:color w:val="262626" w:themeColor="text1" w:themeTint="D9"/>
          <w:kern w:val="0"/>
          <w:sz w:val="21"/>
          <w:szCs w:val="21"/>
          <w14:ligatures w14:val="none"/>
        </w:rPr>
        <w:t>Britt Samuels</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founder, OCAG. “We want this to be a space where artists are valued and collectors feel connected to the stories behind the work.”</w:t>
      </w:r>
    </w:p>
    <w:p w14:paraId="124ADE1D"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570814C5"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The curated selection features artists working in digital art, photography, painting, and mixed media, reflecting OCAG’s mission to support diverse voices and expand access to the arts.</w:t>
      </w:r>
    </w:p>
    <w:p w14:paraId="3CF42BEB"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6C11A5CD" w14:textId="75D0255F" w:rsidR="00FD3ED1" w:rsidRPr="005C4B30" w:rsidRDefault="0009343E"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Featured artists</w:t>
      </w:r>
      <w:r w:rsidR="00FD3ED1" w:rsidRPr="005C4B30">
        <w:rPr>
          <w:rStyle w:val="Strong"/>
          <w:rFonts w:ascii="Times New Roman" w:eastAsiaTheme="majorEastAsia" w:hAnsi="Times New Roman" w:cs="Times New Roman"/>
          <w:b w:val="0"/>
          <w:bCs w:val="0"/>
          <w:color w:val="262626" w:themeColor="text1" w:themeTint="D9"/>
          <w:kern w:val="0"/>
          <w:sz w:val="21"/>
          <w:szCs w:val="21"/>
          <w14:ligatures w14:val="none"/>
        </w:rPr>
        <w:t>:</w:t>
      </w:r>
    </w:p>
    <w:p w14:paraId="505DF21E"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69DF88C6" w14:textId="77777777" w:rsidR="0009343E" w:rsidRPr="005C4B30" w:rsidRDefault="0009343E" w:rsidP="005C4B30">
      <w:pPr>
        <w:spacing w:after="0" w:line="240" w:lineRule="auto"/>
        <w:ind w:left="720"/>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Britt Samuels is a photographer and curator. Through his creative studio, </w:t>
      </w:r>
      <w:r w:rsidRPr="005C4B30">
        <w:rPr>
          <w:rStyle w:val="Strong"/>
          <w:rFonts w:ascii="Times New Roman" w:eastAsiaTheme="majorEastAsia" w:hAnsi="Times New Roman" w:cs="Times New Roman"/>
          <w:color w:val="262626" w:themeColor="text1" w:themeTint="D9"/>
          <w:kern w:val="0"/>
          <w:sz w:val="21"/>
          <w:szCs w:val="21"/>
          <w14:ligatures w14:val="none"/>
        </w:rPr>
        <w:t>EyeNoMedia</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he specializes in product and commercial photography and has been featured in more than 13 international magazines. His curatorial projects include </w:t>
      </w:r>
      <w:r w:rsidRPr="005C4B30">
        <w:rPr>
          <w:rStyle w:val="Strong"/>
          <w:rFonts w:ascii="Times New Roman" w:eastAsiaTheme="majorEastAsia" w:hAnsi="Times New Roman" w:cs="Times New Roman"/>
          <w:b w:val="0"/>
          <w:bCs w:val="0"/>
          <w:i/>
          <w:iCs/>
          <w:color w:val="262626" w:themeColor="text1" w:themeTint="D9"/>
          <w:kern w:val="0"/>
          <w:sz w:val="21"/>
          <w:szCs w:val="21"/>
          <w14:ligatures w14:val="none"/>
        </w:rPr>
        <w:t>2%: A Celebration of Black Artistry</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at the Orange County Center for Contemporary Arts, and his first solo exhibition, </w:t>
      </w:r>
      <w:r w:rsidRPr="005C4B30">
        <w:rPr>
          <w:rStyle w:val="Strong"/>
          <w:rFonts w:ascii="Times New Roman" w:eastAsiaTheme="majorEastAsia" w:hAnsi="Times New Roman" w:cs="Times New Roman"/>
          <w:b w:val="0"/>
          <w:bCs w:val="0"/>
          <w:i/>
          <w:iCs/>
          <w:color w:val="262626" w:themeColor="text1" w:themeTint="D9"/>
          <w:kern w:val="0"/>
          <w:sz w:val="21"/>
          <w:szCs w:val="21"/>
          <w14:ligatures w14:val="none"/>
        </w:rPr>
        <w:t>New Gods</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debuted at </w:t>
      </w:r>
      <w:r w:rsidRPr="005C4B30">
        <w:rPr>
          <w:rStyle w:val="Strong"/>
          <w:rFonts w:ascii="Times New Roman" w:eastAsiaTheme="majorEastAsia" w:hAnsi="Times New Roman" w:cs="Times New Roman"/>
          <w:color w:val="262626" w:themeColor="text1" w:themeTint="D9"/>
          <w:kern w:val="0"/>
          <w:sz w:val="21"/>
          <w:szCs w:val="21"/>
          <w14:ligatures w14:val="none"/>
        </w:rPr>
        <w:t>The Art Space OC</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in downtown Santa Ana.</w:t>
      </w:r>
    </w:p>
    <w:p w14:paraId="6C410DD6" w14:textId="77777777" w:rsidR="0009343E" w:rsidRPr="005C4B30" w:rsidRDefault="0009343E" w:rsidP="005C4B30">
      <w:pPr>
        <w:spacing w:after="0" w:line="240" w:lineRule="auto"/>
        <w:ind w:left="720"/>
        <w:rPr>
          <w:rStyle w:val="Strong"/>
          <w:rFonts w:ascii="Times New Roman" w:eastAsiaTheme="majorEastAsia" w:hAnsi="Times New Roman" w:cs="Times New Roman"/>
          <w:color w:val="262626" w:themeColor="text1" w:themeTint="D9"/>
          <w:kern w:val="0"/>
          <w:sz w:val="21"/>
          <w:szCs w:val="21"/>
          <w14:ligatures w14:val="none"/>
        </w:rPr>
      </w:pPr>
    </w:p>
    <w:p w14:paraId="0A7F7578" w14:textId="4DD255AE" w:rsidR="00FD3ED1" w:rsidRPr="005C4B30" w:rsidRDefault="00FD3ED1" w:rsidP="005C4B30">
      <w:pPr>
        <w:spacing w:after="0" w:line="240" w:lineRule="auto"/>
        <w:ind w:left="720"/>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Paul Montelongo</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w:t>
      </w:r>
      <w:r w:rsidRPr="005C4B30">
        <w:rPr>
          <w:rStyle w:val="Strong"/>
          <w:rFonts w:ascii="Times New Roman" w:eastAsiaTheme="majorEastAsia" w:hAnsi="Times New Roman" w:cs="Times New Roman"/>
          <w:color w:val="262626" w:themeColor="text1" w:themeTint="D9"/>
          <w:kern w:val="0"/>
          <w:sz w:val="21"/>
          <w:szCs w:val="21"/>
          <w14:ligatures w14:val="none"/>
        </w:rPr>
        <w:t>Urks Design</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is a</w:t>
      </w:r>
      <w:r w:rsidR="00071DF6"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Santa Clarita-based </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digital artist whose work blends bold color, dynamic shapes, and themes of culture, family, and resilience. His pieces often incorporate Day of the Dead imagery, including sugar skulls and marigolds. A signature work, </w:t>
      </w:r>
      <w:r w:rsidRPr="005C4B30">
        <w:rPr>
          <w:rStyle w:val="Strong"/>
          <w:rFonts w:ascii="Times New Roman" w:eastAsiaTheme="majorEastAsia" w:hAnsi="Times New Roman" w:cs="Times New Roman"/>
          <w:b w:val="0"/>
          <w:bCs w:val="0"/>
          <w:i/>
          <w:iCs/>
          <w:color w:val="262626" w:themeColor="text1" w:themeTint="D9"/>
          <w:kern w:val="0"/>
          <w:sz w:val="21"/>
          <w:szCs w:val="21"/>
          <w14:ligatures w14:val="none"/>
        </w:rPr>
        <w:t>Sueño de Mi Corazón</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(“Dream of My Heart”), exemplifies his modern, narrative-driven style. </w:t>
      </w:r>
    </w:p>
    <w:p w14:paraId="25E2315E" w14:textId="77777777"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p>
    <w:p w14:paraId="327672F0" w14:textId="16C53F9F" w:rsidR="00FD3ED1" w:rsidRPr="005C4B30" w:rsidRDefault="00FD3ED1" w:rsidP="005C4B30">
      <w:pPr>
        <w:spacing w:after="0" w:line="240" w:lineRule="auto"/>
        <w:ind w:left="720"/>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Eric Leonard Jones</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discovered his passion for art after encountering comic book illustration as a child. He earned a bachelor’s degree in painting and drawing from </w:t>
      </w:r>
      <w:r w:rsidRPr="005C4B30">
        <w:rPr>
          <w:rStyle w:val="Strong"/>
          <w:rFonts w:ascii="Times New Roman" w:eastAsiaTheme="majorEastAsia" w:hAnsi="Times New Roman" w:cs="Times New Roman"/>
          <w:color w:val="262626" w:themeColor="text1" w:themeTint="D9"/>
          <w:kern w:val="0"/>
          <w:sz w:val="21"/>
          <w:szCs w:val="21"/>
          <w14:ligatures w14:val="none"/>
        </w:rPr>
        <w:t>Valdosta State University</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and later continued developing his practice in California, blending fine art with narrative and illustrative influences.</w:t>
      </w:r>
    </w:p>
    <w:p w14:paraId="3D13206A" w14:textId="77777777" w:rsidR="00FD3ED1" w:rsidRPr="005C4B30" w:rsidRDefault="00FD3ED1" w:rsidP="005C4B30">
      <w:pPr>
        <w:spacing w:after="0" w:line="240" w:lineRule="auto"/>
        <w:ind w:left="720"/>
        <w:rPr>
          <w:rStyle w:val="Strong"/>
          <w:rFonts w:ascii="Times New Roman" w:eastAsiaTheme="majorEastAsia" w:hAnsi="Times New Roman" w:cs="Times New Roman"/>
          <w:b w:val="0"/>
          <w:bCs w:val="0"/>
          <w:color w:val="262626" w:themeColor="text1" w:themeTint="D9"/>
          <w:kern w:val="0"/>
          <w:sz w:val="21"/>
          <w:szCs w:val="21"/>
          <w14:ligatures w14:val="none"/>
        </w:rPr>
      </w:pPr>
    </w:p>
    <w:p w14:paraId="2E6FF557" w14:textId="3AFB680E" w:rsidR="00CF0E16" w:rsidRPr="005C4B30" w:rsidRDefault="00FD3ED1" w:rsidP="005C4B30">
      <w:pPr>
        <w:spacing w:after="0" w:line="240" w:lineRule="auto"/>
        <w:ind w:left="720"/>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color w:val="262626" w:themeColor="text1" w:themeTint="D9"/>
          <w:kern w:val="0"/>
          <w:sz w:val="21"/>
          <w:szCs w:val="21"/>
          <w14:ligatures w14:val="none"/>
        </w:rPr>
        <w:t>Jesse Fregozo</w:t>
      </w: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 is a painter and teaching artist whose work explores identity, culture, and the </w:t>
      </w:r>
      <w:r w:rsidRPr="005C4B30">
        <w:rPr>
          <w:rFonts w:ascii="Times New Roman" w:hAnsi="Times New Roman" w:cs="Times New Roman"/>
          <w:color w:val="262626" w:themeColor="text1" w:themeTint="D9"/>
          <w:sz w:val="21"/>
          <w:szCs w:val="21"/>
        </w:rPr>
        <w:t>experiences of marginalized communities. Drawing from locations within his own neighborhood, Fregozo’s work bridges design and pop culture across canvas, paper, and photography.</w:t>
      </w:r>
      <w:r w:rsidR="00071DF6" w:rsidRPr="005C4B30">
        <w:rPr>
          <w:rFonts w:ascii="Times New Roman" w:hAnsi="Times New Roman" w:cs="Times New Roman"/>
          <w:color w:val="262626" w:themeColor="text1" w:themeTint="D9"/>
          <w:sz w:val="21"/>
          <w:szCs w:val="21"/>
        </w:rPr>
        <w:t xml:space="preserve"> Jesse is also </w:t>
      </w:r>
      <w:r w:rsidR="00071DF6" w:rsidRPr="005C4B30">
        <w:rPr>
          <w:rFonts w:ascii="Times New Roman" w:hAnsi="Times New Roman" w:cs="Times New Roman"/>
          <w:color w:val="262626" w:themeColor="text1" w:themeTint="D9"/>
          <w:sz w:val="21"/>
          <w:szCs w:val="21"/>
        </w:rPr>
        <w:lastRenderedPageBreak/>
        <w:t xml:space="preserve">currently a teaching artist at the </w:t>
      </w:r>
      <w:r w:rsidR="00071DF6" w:rsidRPr="005C4B30">
        <w:rPr>
          <w:rFonts w:ascii="Times New Roman" w:hAnsi="Times New Roman" w:cs="Times New Roman"/>
          <w:b/>
          <w:bCs/>
          <w:color w:val="262626" w:themeColor="text1" w:themeTint="D9"/>
          <w:sz w:val="21"/>
          <w:szCs w:val="21"/>
        </w:rPr>
        <w:t>Homeboy Art Academy</w:t>
      </w:r>
      <w:r w:rsidR="00071DF6" w:rsidRPr="005C4B30">
        <w:rPr>
          <w:rFonts w:ascii="Times New Roman" w:hAnsi="Times New Roman" w:cs="Times New Roman"/>
          <w:color w:val="262626" w:themeColor="text1" w:themeTint="D9"/>
          <w:sz w:val="21"/>
          <w:szCs w:val="21"/>
        </w:rPr>
        <w:t>, a trauma-informed arts center that provides culturally competent and asset-based arts education and serves 75,000 system-impacted youth and adults each year in the Los Angeles area.</w:t>
      </w:r>
    </w:p>
    <w:p w14:paraId="35D30AB0" w14:textId="77777777" w:rsidR="0009343E" w:rsidRPr="005C4B30" w:rsidRDefault="0009343E" w:rsidP="005C4B30">
      <w:pPr>
        <w:spacing w:after="0" w:line="240" w:lineRule="auto"/>
        <w:ind w:left="720"/>
        <w:rPr>
          <w:rFonts w:ascii="Times New Roman" w:eastAsiaTheme="majorEastAsia" w:hAnsi="Times New Roman" w:cs="Times New Roman"/>
          <w:color w:val="262626" w:themeColor="text1" w:themeTint="D9"/>
          <w:kern w:val="0"/>
          <w:sz w:val="21"/>
          <w:szCs w:val="21"/>
          <w14:ligatures w14:val="none"/>
        </w:rPr>
      </w:pPr>
    </w:p>
    <w:p w14:paraId="52F8B965" w14:textId="61502A8F" w:rsidR="00FD3ED1" w:rsidRPr="005C4B30" w:rsidRDefault="00CF0E16" w:rsidP="005C4B30">
      <w:pPr>
        <w:spacing w:line="240" w:lineRule="auto"/>
        <w:ind w:left="720"/>
        <w:rPr>
          <w:rFonts w:ascii="Times New Roman" w:hAnsi="Times New Roman" w:cs="Times New Roman"/>
          <w:color w:val="262626" w:themeColor="text1" w:themeTint="D9"/>
          <w:sz w:val="21"/>
          <w:szCs w:val="21"/>
        </w:rPr>
      </w:pPr>
      <w:r w:rsidRPr="005C4B30">
        <w:rPr>
          <w:rFonts w:ascii="Times New Roman" w:hAnsi="Times New Roman" w:cs="Times New Roman"/>
          <w:b/>
          <w:bCs/>
          <w:color w:val="262626" w:themeColor="text1" w:themeTint="D9"/>
          <w:sz w:val="21"/>
          <w:szCs w:val="21"/>
        </w:rPr>
        <w:t>Elements in Motion</w:t>
      </w:r>
      <w:r w:rsidR="005C4B30" w:rsidRPr="005C4B30">
        <w:rPr>
          <w:rFonts w:ascii="Times New Roman" w:hAnsi="Times New Roman" w:cs="Times New Roman"/>
          <w:color w:val="262626" w:themeColor="text1" w:themeTint="D9"/>
          <w:sz w:val="21"/>
          <w:szCs w:val="21"/>
        </w:rPr>
        <w:t xml:space="preserve">, founded by artist </w:t>
      </w:r>
      <w:r w:rsidR="005C4B30" w:rsidRPr="005C4B30">
        <w:rPr>
          <w:rFonts w:ascii="Times New Roman" w:hAnsi="Times New Roman" w:cs="Times New Roman"/>
          <w:b/>
          <w:bCs/>
          <w:color w:val="262626" w:themeColor="text1" w:themeTint="D9"/>
          <w:sz w:val="21"/>
          <w:szCs w:val="21"/>
        </w:rPr>
        <w:t>Marcus Nathe</w:t>
      </w:r>
      <w:r w:rsidR="005C4B30" w:rsidRPr="005C4B30">
        <w:rPr>
          <w:rFonts w:ascii="Times New Roman" w:hAnsi="Times New Roman" w:cs="Times New Roman"/>
          <w:color w:val="262626" w:themeColor="text1" w:themeTint="D9"/>
          <w:sz w:val="21"/>
          <w:szCs w:val="21"/>
        </w:rPr>
        <w:t>,</w:t>
      </w:r>
      <w:r w:rsidRPr="005C4B30">
        <w:rPr>
          <w:rFonts w:ascii="Times New Roman" w:hAnsi="Times New Roman" w:cs="Times New Roman"/>
          <w:color w:val="262626" w:themeColor="text1" w:themeTint="D9"/>
          <w:sz w:val="21"/>
          <w:szCs w:val="21"/>
        </w:rPr>
        <w:t xml:space="preserve"> bridges the gap between fine art and interior design. These sculptures enhance a space without overpowering it, offering a refined statement that feels personal and intentional. </w:t>
      </w:r>
      <w:r w:rsidR="0009343E" w:rsidRPr="005C4B30">
        <w:rPr>
          <w:rFonts w:ascii="Times New Roman" w:hAnsi="Times New Roman" w:cs="Times New Roman"/>
          <w:color w:val="262626" w:themeColor="text1" w:themeTint="D9"/>
          <w:sz w:val="21"/>
          <w:szCs w:val="21"/>
        </w:rPr>
        <w:t>There’s a sense of calm in watching a piece gently rotate, reflecting light and color in subtle ways. It’s this balance of beauty and stillness that makes these works ideal for homes, studios, offices, and creative spaces.</w:t>
      </w:r>
    </w:p>
    <w:p w14:paraId="28E32D5A" w14:textId="1DF2E5E5" w:rsidR="00FD3ED1" w:rsidRPr="005C4B30" w:rsidRDefault="00FD3ED1" w:rsidP="005C4B30">
      <w:pPr>
        <w:spacing w:line="240" w:lineRule="auto"/>
        <w:rPr>
          <w:rFonts w:ascii="Times New Roman" w:hAnsi="Times New Roman" w:cs="Times New Roman"/>
          <w:color w:val="262626" w:themeColor="text1" w:themeTint="D9"/>
          <w:sz w:val="21"/>
          <w:szCs w:val="21"/>
        </w:rPr>
      </w:pPr>
      <w:r w:rsidRPr="005C4B30">
        <w:rPr>
          <w:rFonts w:ascii="Times New Roman" w:hAnsi="Times New Roman" w:cs="Times New Roman"/>
          <w:color w:val="262626" w:themeColor="text1" w:themeTint="D9"/>
          <w:sz w:val="21"/>
          <w:szCs w:val="21"/>
        </w:rPr>
        <w:t xml:space="preserve">OCAG plans to continue expanding its online marketplace by adding more artists, creating additional opportunities for local creatives to share their work with the public and for art supporters to purchase original pieces. Proceeds from sales also benefit </w:t>
      </w:r>
      <w:r w:rsidR="0060715A" w:rsidRPr="005C4B30">
        <w:rPr>
          <w:rFonts w:ascii="Times New Roman" w:hAnsi="Times New Roman" w:cs="Times New Roman"/>
          <w:color w:val="262626" w:themeColor="text1" w:themeTint="D9"/>
          <w:sz w:val="21"/>
          <w:szCs w:val="21"/>
        </w:rPr>
        <w:t>OCAG</w:t>
      </w:r>
      <w:r w:rsidRPr="005C4B30">
        <w:rPr>
          <w:rFonts w:ascii="Times New Roman" w:hAnsi="Times New Roman" w:cs="Times New Roman"/>
          <w:color w:val="262626" w:themeColor="text1" w:themeTint="D9"/>
          <w:sz w:val="21"/>
          <w:szCs w:val="21"/>
        </w:rPr>
        <w:t>, a nonprofit organization, which retains a small percentage of each purchase to help fund its ongoing arts programming and community initiatives.</w:t>
      </w:r>
    </w:p>
    <w:p w14:paraId="580AE375" w14:textId="20A4D991" w:rsidR="00FD3ED1" w:rsidRPr="005C4B30" w:rsidRDefault="00FD3ED1" w:rsidP="005C4B30">
      <w:pPr>
        <w:spacing w:after="0" w:line="240" w:lineRule="auto"/>
        <w:rPr>
          <w:rStyle w:val="Strong"/>
          <w:rFonts w:ascii="Times New Roman" w:eastAsiaTheme="majorEastAsia" w:hAnsi="Times New Roman" w:cs="Times New Roman"/>
          <w:b w:val="0"/>
          <w:bCs w:val="0"/>
          <w:color w:val="262626" w:themeColor="text1" w:themeTint="D9"/>
          <w:kern w:val="0"/>
          <w:sz w:val="21"/>
          <w:szCs w:val="21"/>
          <w14:ligatures w14:val="none"/>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 xml:space="preserve">OCAG is currently accepting inquiries from artists interested in selling their work through the OCAG website. Details and submission information are available on OCAG’s website at </w:t>
      </w:r>
      <w:hyperlink r:id="rId5" w:history="1">
        <w:r w:rsidRPr="005C4B30">
          <w:rPr>
            <w:rStyle w:val="Hyperlink"/>
            <w:rFonts w:ascii="Times New Roman" w:eastAsiaTheme="majorEastAsia" w:hAnsi="Times New Roman" w:cs="Times New Roman"/>
            <w:color w:val="262626" w:themeColor="text1" w:themeTint="D9"/>
            <w:kern w:val="0"/>
            <w:sz w:val="21"/>
            <w:szCs w:val="21"/>
            <w14:ligatures w14:val="none"/>
          </w:rPr>
          <w:t>https://ocag.org/pages/call-4-art</w:t>
        </w:r>
      </w:hyperlink>
      <w:r w:rsidRPr="005C4B30">
        <w:rPr>
          <w:rStyle w:val="Strong"/>
          <w:rFonts w:ascii="Times New Roman" w:eastAsiaTheme="majorEastAsia" w:hAnsi="Times New Roman" w:cs="Times New Roman"/>
          <w:b w:val="0"/>
          <w:bCs w:val="0"/>
          <w:color w:val="262626" w:themeColor="text1" w:themeTint="D9"/>
          <w:kern w:val="0"/>
          <w:sz w:val="21"/>
          <w:szCs w:val="21"/>
          <w14:ligatures w14:val="none"/>
        </w:rPr>
        <w:t>.</w:t>
      </w:r>
    </w:p>
    <w:p w14:paraId="59F11524" w14:textId="77777777" w:rsidR="00FD3ED1" w:rsidRPr="005C4B30" w:rsidRDefault="00FD3ED1" w:rsidP="005C4B30">
      <w:pPr>
        <w:pStyle w:val="isselectedend"/>
        <w:rPr>
          <w:b/>
          <w:bCs/>
          <w:color w:val="262626" w:themeColor="text1" w:themeTint="D9"/>
          <w:sz w:val="21"/>
          <w:szCs w:val="21"/>
        </w:rPr>
      </w:pPr>
      <w:r w:rsidRPr="005C4B30">
        <w:rPr>
          <w:b/>
          <w:bCs/>
          <w:color w:val="262626" w:themeColor="text1" w:themeTint="D9"/>
          <w:sz w:val="21"/>
          <w:szCs w:val="21"/>
        </w:rPr>
        <w:t>About Orange County Community Arts Guild</w:t>
      </w:r>
    </w:p>
    <w:p w14:paraId="10C4E371" w14:textId="77777777" w:rsidR="00FD3ED1" w:rsidRPr="005C4B30" w:rsidRDefault="00FD3ED1" w:rsidP="005C4B30">
      <w:pPr>
        <w:pStyle w:val="isselectedend"/>
        <w:rPr>
          <w:b/>
          <w:bCs/>
          <w:color w:val="262626" w:themeColor="text1" w:themeTint="D9"/>
          <w:sz w:val="21"/>
          <w:szCs w:val="21"/>
        </w:rPr>
      </w:pPr>
      <w:r w:rsidRPr="005C4B30">
        <w:rPr>
          <w:rStyle w:val="Strong"/>
          <w:rFonts w:eastAsiaTheme="majorEastAsia"/>
          <w:b w:val="0"/>
          <w:bCs w:val="0"/>
          <w:color w:val="262626" w:themeColor="text1" w:themeTint="D9"/>
          <w:sz w:val="21"/>
          <w:szCs w:val="21"/>
        </w:rPr>
        <w:t>The Orange Community Arts Guild (OCAG) is a welcoming 501 (c)(3) nonprofit organization based in Orange, California, dedicated to uplifting the community through the power of art. OCAG supports local artists through inclusive exhibition opportunities, offers hands-on art workshops for youth, and presents engaging exhibitions in schools, businesses, and public spaces throughout the region. Committed to accessibility, creativity, and community connection, OCAG invites artists, supporters, and art lovers of all backgrounds to help build a vibrant local arts culture. All donations are tax-deductible and directly support OCAG’s community-based programs. Visit OCAG at https://ocag.org</w:t>
      </w:r>
    </w:p>
    <w:p w14:paraId="3ADA0B52" w14:textId="77777777" w:rsidR="00FD3ED1" w:rsidRPr="005C4B30" w:rsidRDefault="00FD3ED1" w:rsidP="005C4B30">
      <w:pPr>
        <w:spacing w:after="0" w:line="240" w:lineRule="auto"/>
        <w:jc w:val="center"/>
        <w:rPr>
          <w:rStyle w:val="Strong"/>
          <w:rFonts w:ascii="Times New Roman" w:eastAsiaTheme="majorEastAsia" w:hAnsi="Times New Roman" w:cs="Times New Roman"/>
          <w:b w:val="0"/>
          <w:bCs w:val="0"/>
          <w:color w:val="262626" w:themeColor="text1" w:themeTint="D9"/>
          <w:kern w:val="0"/>
          <w:sz w:val="21"/>
          <w:szCs w:val="21"/>
          <w14:ligatures w14:val="none"/>
        </w:rPr>
      </w:pPr>
    </w:p>
    <w:p w14:paraId="19A625BC" w14:textId="34C4EB2D" w:rsidR="005627F9" w:rsidRPr="005C4B30" w:rsidRDefault="00FD3ED1" w:rsidP="005C4B30">
      <w:pPr>
        <w:spacing w:after="0" w:line="240" w:lineRule="auto"/>
        <w:jc w:val="center"/>
        <w:rPr>
          <w:rFonts w:ascii="Times New Roman" w:hAnsi="Times New Roman" w:cs="Times New Roman"/>
          <w:color w:val="262626" w:themeColor="text1" w:themeTint="D9"/>
          <w:sz w:val="21"/>
          <w:szCs w:val="21"/>
        </w:rPr>
      </w:pPr>
      <w:r w:rsidRPr="005C4B30">
        <w:rPr>
          <w:rStyle w:val="Strong"/>
          <w:rFonts w:ascii="Times New Roman" w:eastAsiaTheme="majorEastAsia" w:hAnsi="Times New Roman" w:cs="Times New Roman"/>
          <w:b w:val="0"/>
          <w:bCs w:val="0"/>
          <w:color w:val="262626" w:themeColor="text1" w:themeTint="D9"/>
          <w:kern w:val="0"/>
          <w:sz w:val="21"/>
          <w:szCs w:val="21"/>
          <w14:ligatures w14:val="none"/>
        </w:rPr>
        <w:t>--end--</w:t>
      </w:r>
    </w:p>
    <w:sectPr w:rsidR="005627F9" w:rsidRPr="005C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F4128"/>
    <w:multiLevelType w:val="multilevel"/>
    <w:tmpl w:val="C574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72A24"/>
    <w:multiLevelType w:val="multilevel"/>
    <w:tmpl w:val="CDC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737883">
    <w:abstractNumId w:val="1"/>
  </w:num>
  <w:num w:numId="2" w16cid:durableId="160425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8E"/>
    <w:rsid w:val="00071DF6"/>
    <w:rsid w:val="0009343E"/>
    <w:rsid w:val="00323224"/>
    <w:rsid w:val="003C0A99"/>
    <w:rsid w:val="00494D8E"/>
    <w:rsid w:val="005627F9"/>
    <w:rsid w:val="005C4B30"/>
    <w:rsid w:val="0060229B"/>
    <w:rsid w:val="0060715A"/>
    <w:rsid w:val="006E3FCE"/>
    <w:rsid w:val="0070558E"/>
    <w:rsid w:val="00813609"/>
    <w:rsid w:val="00A63F2D"/>
    <w:rsid w:val="00B20409"/>
    <w:rsid w:val="00CF0E16"/>
    <w:rsid w:val="00D121EF"/>
    <w:rsid w:val="00E50090"/>
    <w:rsid w:val="00E80B7E"/>
    <w:rsid w:val="00F9108A"/>
    <w:rsid w:val="00FB0747"/>
    <w:rsid w:val="00FD3ED1"/>
    <w:rsid w:val="00FD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944B"/>
  <w15:chartTrackingRefBased/>
  <w15:docId w15:val="{DE3628AD-7446-6348-AAC9-7416E75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5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5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05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5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5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05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8E"/>
    <w:rPr>
      <w:rFonts w:eastAsiaTheme="majorEastAsia" w:cstheme="majorBidi"/>
      <w:color w:val="272727" w:themeColor="text1" w:themeTint="D8"/>
    </w:rPr>
  </w:style>
  <w:style w:type="paragraph" w:styleId="Title">
    <w:name w:val="Title"/>
    <w:basedOn w:val="Normal"/>
    <w:next w:val="Normal"/>
    <w:link w:val="TitleChar"/>
    <w:uiPriority w:val="10"/>
    <w:qFormat/>
    <w:rsid w:val="00705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8E"/>
    <w:pPr>
      <w:spacing w:before="160"/>
      <w:jc w:val="center"/>
    </w:pPr>
    <w:rPr>
      <w:i/>
      <w:iCs/>
      <w:color w:val="404040" w:themeColor="text1" w:themeTint="BF"/>
    </w:rPr>
  </w:style>
  <w:style w:type="character" w:customStyle="1" w:styleId="QuoteChar">
    <w:name w:val="Quote Char"/>
    <w:basedOn w:val="DefaultParagraphFont"/>
    <w:link w:val="Quote"/>
    <w:uiPriority w:val="29"/>
    <w:rsid w:val="0070558E"/>
    <w:rPr>
      <w:i/>
      <w:iCs/>
      <w:color w:val="404040" w:themeColor="text1" w:themeTint="BF"/>
    </w:rPr>
  </w:style>
  <w:style w:type="paragraph" w:styleId="ListParagraph">
    <w:name w:val="List Paragraph"/>
    <w:basedOn w:val="Normal"/>
    <w:uiPriority w:val="34"/>
    <w:qFormat/>
    <w:rsid w:val="0070558E"/>
    <w:pPr>
      <w:ind w:left="720"/>
      <w:contextualSpacing/>
    </w:pPr>
  </w:style>
  <w:style w:type="character" w:styleId="IntenseEmphasis">
    <w:name w:val="Intense Emphasis"/>
    <w:basedOn w:val="DefaultParagraphFont"/>
    <w:uiPriority w:val="21"/>
    <w:qFormat/>
    <w:rsid w:val="0070558E"/>
    <w:rPr>
      <w:i/>
      <w:iCs/>
      <w:color w:val="0F4761" w:themeColor="accent1" w:themeShade="BF"/>
    </w:rPr>
  </w:style>
  <w:style w:type="paragraph" w:styleId="IntenseQuote">
    <w:name w:val="Intense Quote"/>
    <w:basedOn w:val="Normal"/>
    <w:next w:val="Normal"/>
    <w:link w:val="IntenseQuoteChar"/>
    <w:uiPriority w:val="30"/>
    <w:qFormat/>
    <w:rsid w:val="00705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58E"/>
    <w:rPr>
      <w:i/>
      <w:iCs/>
      <w:color w:val="0F4761" w:themeColor="accent1" w:themeShade="BF"/>
    </w:rPr>
  </w:style>
  <w:style w:type="character" w:styleId="IntenseReference">
    <w:name w:val="Intense Reference"/>
    <w:basedOn w:val="DefaultParagraphFont"/>
    <w:uiPriority w:val="32"/>
    <w:qFormat/>
    <w:rsid w:val="0070558E"/>
    <w:rPr>
      <w:b/>
      <w:bCs/>
      <w:smallCaps/>
      <w:color w:val="0F4761" w:themeColor="accent1" w:themeShade="BF"/>
      <w:spacing w:val="5"/>
    </w:rPr>
  </w:style>
  <w:style w:type="character" w:customStyle="1" w:styleId="apple-converted-space">
    <w:name w:val="apple-converted-space"/>
    <w:basedOn w:val="DefaultParagraphFont"/>
    <w:rsid w:val="0070558E"/>
  </w:style>
  <w:style w:type="character" w:styleId="Hyperlink">
    <w:name w:val="Hyperlink"/>
    <w:basedOn w:val="DefaultParagraphFont"/>
    <w:uiPriority w:val="99"/>
    <w:unhideWhenUsed/>
    <w:rsid w:val="0070558E"/>
    <w:rPr>
      <w:color w:val="0000FF"/>
      <w:u w:val="single"/>
    </w:rPr>
  </w:style>
  <w:style w:type="character" w:customStyle="1" w:styleId="vkekvd">
    <w:name w:val="vkekvd"/>
    <w:basedOn w:val="DefaultParagraphFont"/>
    <w:rsid w:val="0070558E"/>
  </w:style>
  <w:style w:type="character" w:styleId="Strong">
    <w:name w:val="Strong"/>
    <w:basedOn w:val="DefaultParagraphFont"/>
    <w:uiPriority w:val="22"/>
    <w:qFormat/>
    <w:rsid w:val="0070558E"/>
    <w:rPr>
      <w:b/>
      <w:bCs/>
    </w:rPr>
  </w:style>
  <w:style w:type="character" w:customStyle="1" w:styleId="t286pc">
    <w:name w:val="t286pc"/>
    <w:basedOn w:val="DefaultParagraphFont"/>
    <w:rsid w:val="0070558E"/>
  </w:style>
  <w:style w:type="paragraph" w:styleId="NormalWeb">
    <w:name w:val="Normal (Web)"/>
    <w:basedOn w:val="Normal"/>
    <w:uiPriority w:val="99"/>
    <w:unhideWhenUsed/>
    <w:rsid w:val="005627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627F9"/>
    <w:rPr>
      <w:i/>
      <w:iCs/>
    </w:rPr>
  </w:style>
  <w:style w:type="paragraph" w:customStyle="1" w:styleId="isselectedend">
    <w:name w:val="isselectedend"/>
    <w:basedOn w:val="Normal"/>
    <w:rsid w:val="003232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2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cag.org/pages/call-4-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Haman</dc:creator>
  <cp:keywords/>
  <dc:description/>
  <cp:lastModifiedBy>Kim Haman</cp:lastModifiedBy>
  <cp:revision>2</cp:revision>
  <dcterms:created xsi:type="dcterms:W3CDTF">2026-02-16T17:59:00Z</dcterms:created>
  <dcterms:modified xsi:type="dcterms:W3CDTF">2026-02-16T17:59:00Z</dcterms:modified>
</cp:coreProperties>
</file>