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F1E3" w14:textId="288CAE03" w:rsidR="00C20C66" w:rsidRPr="00F032F0" w:rsidRDefault="007642D8" w:rsidP="00652338">
      <w:pPr>
        <w:pStyle w:val="Default"/>
        <w:rPr>
          <w:rFonts w:ascii="Book Antiqua" w:hAnsi="Book Antiqua"/>
          <w:b/>
          <w:bCs/>
          <w:color w:val="auto"/>
          <w:sz w:val="32"/>
          <w:szCs w:val="32"/>
          <w:u w:color="C00000"/>
        </w:rPr>
      </w:pPr>
      <w:r w:rsidRPr="00F032F0">
        <w:rPr>
          <w:rFonts w:ascii="Arial" w:hAnsi="Arial"/>
          <w:noProof/>
          <w:color w:val="auto"/>
          <w:sz w:val="32"/>
          <w:szCs w:val="32"/>
          <w:u w:color="333333"/>
        </w:rPr>
        <w:drawing>
          <wp:anchor distT="0" distB="0" distL="114300" distR="114300" simplePos="0" relativeHeight="251659264" behindDoc="1" locked="0" layoutInCell="1" allowOverlap="1" wp14:anchorId="6C489993" wp14:editId="37FC6B54">
            <wp:simplePos x="0" y="0"/>
            <wp:positionH relativeFrom="column">
              <wp:posOffset>4375150</wp:posOffset>
            </wp:positionH>
            <wp:positionV relativeFrom="paragraph">
              <wp:posOffset>114935</wp:posOffset>
            </wp:positionV>
            <wp:extent cx="1969770" cy="2145030"/>
            <wp:effectExtent l="0" t="0" r="0" b="7620"/>
            <wp:wrapTight wrapText="bothSides">
              <wp:wrapPolygon edited="0">
                <wp:start x="0" y="0"/>
                <wp:lineTo x="0" y="21485"/>
                <wp:lineTo x="21308" y="21485"/>
                <wp:lineTo x="2130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06" w:rsidRPr="00F032F0">
        <w:rPr>
          <w:rFonts w:ascii="Book Antiqua" w:hAnsi="Book Antiqua"/>
          <w:b/>
          <w:bCs/>
          <w:color w:val="auto"/>
          <w:sz w:val="32"/>
          <w:szCs w:val="32"/>
          <w:u w:color="C00000"/>
        </w:rPr>
        <w:t>PRESS RELEASE</w:t>
      </w:r>
    </w:p>
    <w:p w14:paraId="7B22D3FF" w14:textId="25444E67" w:rsidR="00566450" w:rsidRPr="00F032F0" w:rsidRDefault="00566450" w:rsidP="00C20C66">
      <w:pPr>
        <w:pStyle w:val="Default"/>
        <w:jc w:val="center"/>
        <w:rPr>
          <w:rFonts w:ascii="Book Antiqua" w:hAnsi="Book Antiqua"/>
          <w:b/>
          <w:bCs/>
          <w:i/>
          <w:iCs/>
          <w:color w:val="auto"/>
          <w:sz w:val="52"/>
          <w:szCs w:val="52"/>
          <w:u w:color="C00000"/>
        </w:rPr>
      </w:pPr>
    </w:p>
    <w:p w14:paraId="6577AF0B" w14:textId="386C29CF" w:rsidR="00566450" w:rsidRPr="007B3A54" w:rsidRDefault="00333BF0" w:rsidP="007642D8">
      <w:pPr>
        <w:pStyle w:val="Default"/>
        <w:rPr>
          <w:rFonts w:ascii="Book Antiqua" w:hAnsi="Book Antiqua"/>
          <w:b/>
          <w:bCs/>
          <w:color w:val="196B24" w:themeColor="accent3"/>
          <w:u w:color="C00000"/>
        </w:rPr>
      </w:pPr>
      <w:r w:rsidRPr="007B3A54">
        <w:rPr>
          <w:rFonts w:ascii="Book Antiqua" w:hAnsi="Book Antiqua"/>
          <w:b/>
          <w:bCs/>
          <w:color w:val="196B24" w:themeColor="accent3"/>
          <w:u w:color="C00000"/>
        </w:rPr>
        <w:t>**</w:t>
      </w:r>
      <w:r w:rsidR="00566450" w:rsidRPr="007B3A54">
        <w:rPr>
          <w:rFonts w:ascii="Book Antiqua" w:hAnsi="Book Antiqua"/>
          <w:b/>
          <w:bCs/>
          <w:color w:val="196B24" w:themeColor="accent3"/>
          <w:u w:color="C00000"/>
        </w:rPr>
        <w:t>FOR IMMEDIATE RELEASE</w:t>
      </w:r>
      <w:r w:rsidRPr="007B3A54">
        <w:rPr>
          <w:rFonts w:ascii="Book Antiqua" w:hAnsi="Book Antiqua"/>
          <w:b/>
          <w:bCs/>
          <w:color w:val="196B24" w:themeColor="accent3"/>
          <w:u w:color="C00000"/>
        </w:rPr>
        <w:t>**</w:t>
      </w:r>
    </w:p>
    <w:p w14:paraId="41CED16C" w14:textId="5FD68AD6" w:rsidR="00566450" w:rsidRPr="00F032F0" w:rsidRDefault="00566450" w:rsidP="00C20C66">
      <w:pPr>
        <w:pStyle w:val="Default"/>
        <w:jc w:val="center"/>
        <w:rPr>
          <w:rFonts w:ascii="Book Antiqua" w:hAnsi="Book Antiqua"/>
          <w:color w:val="275317" w:themeColor="accent6" w:themeShade="80"/>
          <w:sz w:val="52"/>
          <w:szCs w:val="52"/>
          <w:u w:color="C00000"/>
        </w:rPr>
      </w:pPr>
    </w:p>
    <w:p w14:paraId="3522302B" w14:textId="4DCC2D0C" w:rsidR="00AE295A" w:rsidRPr="00C65975" w:rsidRDefault="00AE295A" w:rsidP="00AE295A">
      <w:pPr>
        <w:pStyle w:val="Default"/>
        <w:rPr>
          <w:rFonts w:ascii="Book Antiqua" w:hAnsi="Book Antiqua"/>
          <w:b/>
          <w:bCs/>
          <w:i/>
          <w:iCs/>
          <w:color w:val="auto"/>
          <w:u w:color="C00000"/>
        </w:rPr>
      </w:pPr>
      <w:r w:rsidRPr="00C65975">
        <w:rPr>
          <w:rFonts w:ascii="Book Antiqua" w:hAnsi="Book Antiqua"/>
          <w:b/>
          <w:bCs/>
          <w:i/>
          <w:iCs/>
          <w:color w:val="auto"/>
          <w:u w:color="C00000"/>
        </w:rPr>
        <w:t>Contact:</w:t>
      </w:r>
    </w:p>
    <w:p w14:paraId="1B9DA38A" w14:textId="0997B6F5" w:rsidR="00AE295A" w:rsidRDefault="00AE295A" w:rsidP="00AE295A">
      <w:pPr>
        <w:pStyle w:val="Default"/>
        <w:rPr>
          <w:rFonts w:ascii="Book Antiqua" w:hAnsi="Book Antiqua"/>
          <w:b/>
          <w:bCs/>
          <w:i/>
          <w:iCs/>
          <w:color w:val="275317" w:themeColor="accent6" w:themeShade="80"/>
          <w:sz w:val="52"/>
          <w:szCs w:val="52"/>
          <w:u w:color="C00000"/>
        </w:rPr>
      </w:pPr>
      <w:r w:rsidRPr="00542403">
        <w:t>Kathryn Lackey</w:t>
      </w:r>
      <w:r>
        <w:t>, Author</w:t>
      </w:r>
      <w:r w:rsidRPr="00542403">
        <w:br/>
      </w:r>
      <w:r>
        <w:t>Kathryn.m.lackey@gmail.com</w:t>
      </w:r>
      <w:r w:rsidRPr="00542403">
        <w:br/>
      </w:r>
      <w:r>
        <w:t>214-288-7873</w:t>
      </w:r>
      <w:r w:rsidRPr="00542403">
        <w:br/>
      </w:r>
      <w:r>
        <w:t>kathrynmlackey.com</w:t>
      </w:r>
    </w:p>
    <w:p w14:paraId="07BFF8E4" w14:textId="77777777" w:rsidR="00E80051" w:rsidRDefault="00E80051" w:rsidP="00AE295A">
      <w:pPr>
        <w:pStyle w:val="Default"/>
        <w:rPr>
          <w:rFonts w:ascii="Book Antiqua" w:hAnsi="Book Antiqua"/>
          <w:b/>
          <w:bCs/>
          <w:i/>
          <w:iCs/>
          <w:color w:val="275317" w:themeColor="accent6" w:themeShade="80"/>
          <w:sz w:val="52"/>
          <w:szCs w:val="52"/>
          <w:u w:color="C00000"/>
        </w:rPr>
      </w:pPr>
    </w:p>
    <w:p w14:paraId="5EC091CD" w14:textId="77777777" w:rsidR="00986C8D" w:rsidRDefault="00986C8D" w:rsidP="007F70B6">
      <w:pPr>
        <w:pStyle w:val="Default"/>
        <w:jc w:val="center"/>
        <w:rPr>
          <w:rFonts w:ascii="Book Antiqua" w:hAnsi="Book Antiqua"/>
          <w:b/>
          <w:bCs/>
          <w:color w:val="196B24" w:themeColor="accent3"/>
          <w:sz w:val="28"/>
          <w:szCs w:val="28"/>
        </w:rPr>
      </w:pPr>
    </w:p>
    <w:p w14:paraId="56189ED4" w14:textId="2544E2E1" w:rsidR="00C65975" w:rsidRPr="00652338" w:rsidRDefault="007F70B6" w:rsidP="007F70B6">
      <w:pPr>
        <w:pStyle w:val="Default"/>
        <w:jc w:val="center"/>
        <w:rPr>
          <w:rFonts w:ascii="Book Antiqua" w:hAnsi="Book Antiqua"/>
          <w:b/>
          <w:bCs/>
          <w:color w:val="196B24" w:themeColor="accent3"/>
          <w:sz w:val="28"/>
          <w:szCs w:val="28"/>
        </w:rPr>
      </w:pPr>
      <w:r w:rsidRPr="00652338">
        <w:rPr>
          <w:rFonts w:ascii="Book Antiqua" w:hAnsi="Book Antiqua"/>
          <w:b/>
          <w:bCs/>
          <w:color w:val="196B24" w:themeColor="accent3"/>
          <w:sz w:val="28"/>
          <w:szCs w:val="28"/>
        </w:rPr>
        <w:t xml:space="preserve">Award-Winning Author Brings Voice to Global Threat </w:t>
      </w:r>
    </w:p>
    <w:p w14:paraId="25E84CB2" w14:textId="54803907" w:rsidR="007F70B6" w:rsidRPr="00652338" w:rsidRDefault="007F70B6" w:rsidP="007F70B6">
      <w:pPr>
        <w:pStyle w:val="Default"/>
        <w:jc w:val="center"/>
        <w:rPr>
          <w:rFonts w:ascii="Book Antiqua" w:hAnsi="Book Antiqua"/>
          <w:b/>
          <w:bCs/>
          <w:color w:val="196B24" w:themeColor="accent3"/>
          <w:sz w:val="28"/>
          <w:szCs w:val="28"/>
        </w:rPr>
      </w:pPr>
      <w:r w:rsidRPr="00652338">
        <w:rPr>
          <w:rFonts w:ascii="Book Antiqua" w:hAnsi="Book Antiqua"/>
          <w:b/>
          <w:bCs/>
          <w:color w:val="196B24" w:themeColor="accent3"/>
          <w:sz w:val="28"/>
          <w:szCs w:val="28"/>
        </w:rPr>
        <w:t>Impacting Marriages and Families</w:t>
      </w:r>
    </w:p>
    <w:p w14:paraId="498E4CDE" w14:textId="77777777" w:rsidR="00E80051" w:rsidRDefault="00E80051" w:rsidP="00AE295A">
      <w:pPr>
        <w:pStyle w:val="Default"/>
        <w:rPr>
          <w:rFonts w:ascii="Book Antiqua" w:hAnsi="Book Antiqua"/>
          <w:color w:val="275317" w:themeColor="accent6" w:themeShade="80"/>
          <w:u w:color="C00000"/>
        </w:rPr>
      </w:pPr>
    </w:p>
    <w:p w14:paraId="7AD83D4F" w14:textId="1BD78754" w:rsidR="007B3A54" w:rsidRPr="00542403" w:rsidRDefault="007B3A54" w:rsidP="007B3A54">
      <w:pPr>
        <w:pStyle w:val="Default"/>
      </w:pPr>
      <w:r>
        <w:rPr>
          <w:b/>
          <w:bCs/>
        </w:rPr>
        <w:t xml:space="preserve">Dallas </w:t>
      </w:r>
      <w:proofErr w:type="gramStart"/>
      <w:r>
        <w:rPr>
          <w:b/>
          <w:bCs/>
        </w:rPr>
        <w:t>TX</w:t>
      </w:r>
      <w:r w:rsidR="0055171F">
        <w:rPr>
          <w:b/>
          <w:bCs/>
        </w:rPr>
        <w:t>,</w:t>
      </w:r>
      <w:r w:rsidRPr="00542403">
        <w:rPr>
          <w:b/>
          <w:bCs/>
        </w:rPr>
        <w:t xml:space="preserve">  </w:t>
      </w:r>
      <w:r>
        <w:rPr>
          <w:b/>
          <w:bCs/>
        </w:rPr>
        <w:t>April</w:t>
      </w:r>
      <w:proofErr w:type="gramEnd"/>
      <w:r>
        <w:rPr>
          <w:b/>
          <w:bCs/>
        </w:rPr>
        <w:t xml:space="preserve"> </w:t>
      </w:r>
      <w:r w:rsidR="005076CD">
        <w:rPr>
          <w:b/>
          <w:bCs/>
        </w:rPr>
        <w:t>3</w:t>
      </w:r>
      <w:r w:rsidRPr="008D69A6">
        <w:rPr>
          <w:b/>
          <w:bCs/>
        </w:rPr>
        <w:t>, 2026</w:t>
      </w:r>
      <w:r w:rsidRPr="00542403">
        <w:t xml:space="preserve"> — </w:t>
      </w:r>
      <w:r>
        <w:t>Foundations award winning a</w:t>
      </w:r>
      <w:r w:rsidRPr="00542403">
        <w:t>uthor</w:t>
      </w:r>
      <w:r>
        <w:t>,</w:t>
      </w:r>
      <w:r w:rsidRPr="00542403">
        <w:t xml:space="preserve"> Kathryn </w:t>
      </w:r>
      <w:r>
        <w:t xml:space="preserve">M. </w:t>
      </w:r>
      <w:r w:rsidRPr="00542403">
        <w:t>Lackey</w:t>
      </w:r>
      <w:r>
        <w:t xml:space="preserve">, </w:t>
      </w:r>
      <w:r w:rsidR="00A56D1C">
        <w:t xml:space="preserve">was </w:t>
      </w:r>
      <w:r>
        <w:t xml:space="preserve">recently </w:t>
      </w:r>
      <w:r w:rsidR="00A56D1C">
        <w:t>honored to receive</w:t>
      </w:r>
      <w:r>
        <w:t xml:space="preserve"> a CIPA </w:t>
      </w:r>
      <w:r w:rsidRPr="00191C63">
        <w:t>literary award</w:t>
      </w:r>
      <w:r w:rsidRPr="00542403">
        <w:t xml:space="preserve"> </w:t>
      </w:r>
      <w:r>
        <w:t xml:space="preserve">for </w:t>
      </w:r>
      <w:r w:rsidRPr="00542403">
        <w:t xml:space="preserve">her </w:t>
      </w:r>
      <w:r w:rsidR="00EA0590">
        <w:t xml:space="preserve">deeply personal and </w:t>
      </w:r>
      <w:r w:rsidRPr="00542403">
        <w:t xml:space="preserve">faith-driven memoir, </w:t>
      </w:r>
      <w:r w:rsidRPr="00542403">
        <w:rPr>
          <w:b/>
          <w:bCs/>
          <w:i/>
          <w:iCs/>
        </w:rPr>
        <w:t>Letters from Love’s Battlefield: Triumph in the Aftermath of a Spouse’s Sexual Addiction</w:t>
      </w:r>
      <w:r w:rsidRPr="00127D70">
        <w:t>.</w:t>
      </w:r>
      <w:r>
        <w:rPr>
          <w:i/>
          <w:iCs/>
        </w:rPr>
        <w:t xml:space="preserve"> </w:t>
      </w:r>
      <w:r>
        <w:t xml:space="preserve">This award was announced at the annual Blue Lake Christian Writer’s Conference in Andalusia, AL hosted by Director, Susan Neal, of the Christian Indy Publishers Association (CIPA.) </w:t>
      </w:r>
      <w:r w:rsidRPr="00542403">
        <w:t xml:space="preserve">More than a literary achievement, this </w:t>
      </w:r>
      <w:r>
        <w:t xml:space="preserve">recognition </w:t>
      </w:r>
      <w:r w:rsidRPr="00542403">
        <w:t>award</w:t>
      </w:r>
      <w:r>
        <w:t>s her personal non-fiction rendering through a partner’s hidden addiction and sex crimes, unveiling</w:t>
      </w:r>
      <w:r w:rsidRPr="00542403">
        <w:t xml:space="preserve"> </w:t>
      </w:r>
      <w:r>
        <w:t xml:space="preserve">the silent threat to </w:t>
      </w:r>
      <w:r w:rsidRPr="00542403">
        <w:t>marriages</w:t>
      </w:r>
      <w:r>
        <w:t xml:space="preserve"> and families</w:t>
      </w:r>
      <w:r w:rsidRPr="00542403">
        <w:t xml:space="preserve"> </w:t>
      </w:r>
      <w:r>
        <w:t>while giving a voice to its true victims, the women impacted by its devastations in cultures across the globe.</w:t>
      </w:r>
    </w:p>
    <w:p w14:paraId="54B4F6C2" w14:textId="77777777" w:rsidR="007B3A54" w:rsidRPr="00861365" w:rsidRDefault="007B3A54" w:rsidP="007B3A54">
      <w:pPr>
        <w:pStyle w:val="Default"/>
        <w:jc w:val="center"/>
      </w:pPr>
    </w:p>
    <w:p w14:paraId="3D6B6271" w14:textId="4E0365EE" w:rsidR="007B3A54" w:rsidRPr="00BD7C83" w:rsidRDefault="007B3A54" w:rsidP="007B3A54">
      <w:pPr>
        <w:pStyle w:val="Default"/>
      </w:pPr>
      <w:r w:rsidRPr="00542403">
        <w:t xml:space="preserve">Written from the </w:t>
      </w:r>
      <w:r>
        <w:t>rawness of personal</w:t>
      </w:r>
      <w:r w:rsidRPr="00542403">
        <w:t xml:space="preserve"> experience, </w:t>
      </w:r>
      <w:r w:rsidRPr="00542403">
        <w:rPr>
          <w:b/>
          <w:bCs/>
          <w:i/>
          <w:iCs/>
        </w:rPr>
        <w:t>Letters from Love’s Battlefield</w:t>
      </w:r>
      <w:r w:rsidRPr="00542403">
        <w:t xml:space="preserve"> </w:t>
      </w:r>
      <w:r>
        <w:t>journals</w:t>
      </w:r>
      <w:r w:rsidRPr="00542403">
        <w:t xml:space="preserve"> a rare glimpse into the </w:t>
      </w:r>
      <w:r>
        <w:t xml:space="preserve">frontlines of addiction’s emotional battlefield. Lackey shares, </w:t>
      </w:r>
      <w:r w:rsidRPr="00BD7C83">
        <w:rPr>
          <w:i/>
          <w:iCs/>
        </w:rPr>
        <w:t>“Wives and partners of the addict are often blindsided and shamed while thrust into the trauma of an unforeseen battle, ill-equipped for the maze of destruction that lies ahead. Upon discovery, their lives suddenly evaporate into a twilight zone as they desperately try to distinguish what was real, and what was not.”</w:t>
      </w:r>
      <w:r w:rsidRPr="00BD7C83">
        <w:t xml:space="preserve"> </w:t>
      </w:r>
    </w:p>
    <w:p w14:paraId="5BAC6D74" w14:textId="77777777" w:rsidR="007B3A54" w:rsidRPr="00542403" w:rsidRDefault="007B3A54" w:rsidP="007B3A54">
      <w:pPr>
        <w:pStyle w:val="Default"/>
      </w:pPr>
    </w:p>
    <w:p w14:paraId="00EFE445" w14:textId="20166ABB" w:rsidR="007B3A54" w:rsidRDefault="007B3A54" w:rsidP="007B3A54">
      <w:pPr>
        <w:pStyle w:val="Default"/>
      </w:pPr>
      <w:r w:rsidRPr="00542403">
        <w:t xml:space="preserve">As </w:t>
      </w:r>
      <w:r>
        <w:t xml:space="preserve">luring online </w:t>
      </w:r>
      <w:r w:rsidRPr="00542403">
        <w:t>accessibilit</w:t>
      </w:r>
      <w:r>
        <w:t>y</w:t>
      </w:r>
      <w:r w:rsidRPr="00542403">
        <w:t xml:space="preserve"> and societal norms continue to re</w:t>
      </w:r>
      <w:r>
        <w:t xml:space="preserve">define true love and </w:t>
      </w:r>
      <w:r w:rsidRPr="00542403">
        <w:t xml:space="preserve">intimacy, </w:t>
      </w:r>
      <w:r>
        <w:t>global statistics reference</w:t>
      </w:r>
      <w:r w:rsidRPr="00542403">
        <w:t xml:space="preserve"> </w:t>
      </w:r>
      <w:r>
        <w:t xml:space="preserve">a sex industry and </w:t>
      </w:r>
      <w:r w:rsidR="0040399F">
        <w:t>“</w:t>
      </w:r>
      <w:proofErr w:type="spellStart"/>
      <w:r w:rsidRPr="00077B1F">
        <w:rPr>
          <w:i/>
          <w:iCs/>
        </w:rPr>
        <w:t>Porndemic</w:t>
      </w:r>
      <w:proofErr w:type="spellEnd"/>
      <w:r w:rsidR="0040399F">
        <w:rPr>
          <w:i/>
          <w:iCs/>
        </w:rPr>
        <w:t>”</w:t>
      </w:r>
      <w:r>
        <w:t xml:space="preserve"> explosion with</w:t>
      </w:r>
      <w:r w:rsidRPr="00542403">
        <w:t xml:space="preserve"> </w:t>
      </w:r>
      <w:r>
        <w:t>degenerative impact</w:t>
      </w:r>
      <w:r w:rsidRPr="00542403">
        <w:t xml:space="preserve"> </w:t>
      </w:r>
      <w:r>
        <w:t>to families in all cultures.</w:t>
      </w:r>
      <w:r w:rsidRPr="00542403">
        <w:t xml:space="preserve"> Blending faith, personal reflection, and practical encouragement, </w:t>
      </w:r>
      <w:r>
        <w:t>the author g</w:t>
      </w:r>
      <w:r w:rsidRPr="00542403">
        <w:t xml:space="preserve">uides readers through the painful realities of </w:t>
      </w:r>
      <w:r w:rsidR="007F6004">
        <w:t xml:space="preserve">progressive online </w:t>
      </w:r>
      <w:r>
        <w:t>sexual addiction</w:t>
      </w:r>
      <w:r w:rsidR="00EC40F7">
        <w:t xml:space="preserve"> and the silent threat it poses </w:t>
      </w:r>
      <w:r w:rsidR="007457DC">
        <w:t>to today’s marriages and families</w:t>
      </w:r>
      <w:r>
        <w:t>.</w:t>
      </w:r>
      <w:r w:rsidRPr="00542403">
        <w:t xml:space="preserve"> </w:t>
      </w:r>
      <w:r>
        <w:t>Her story compassionately identifies with</w:t>
      </w:r>
      <w:r w:rsidRPr="00542403">
        <w:t xml:space="preserve"> women isolated</w:t>
      </w:r>
      <w:r w:rsidR="006C6E4C">
        <w:t>, shamed,</w:t>
      </w:r>
      <w:r w:rsidRPr="00542403">
        <w:t xml:space="preserve"> </w:t>
      </w:r>
      <w:r>
        <w:t xml:space="preserve">and </w:t>
      </w:r>
      <w:r w:rsidRPr="00542403">
        <w:t>trauma</w:t>
      </w:r>
      <w:r>
        <w:t>tized by their partner’s addiction, and through her</w:t>
      </w:r>
      <w:r w:rsidRPr="00542403">
        <w:t xml:space="preserve"> </w:t>
      </w:r>
      <w:r>
        <w:t xml:space="preserve">memoir, </w:t>
      </w:r>
      <w:r w:rsidRPr="00542403">
        <w:t>seeks to change th</w:t>
      </w:r>
      <w:r>
        <w:t>e</w:t>
      </w:r>
      <w:r w:rsidRPr="00542403">
        <w:t xml:space="preserve"> narrative</w:t>
      </w:r>
      <w:r>
        <w:t xml:space="preserve"> </w:t>
      </w:r>
      <w:r w:rsidRPr="00542403">
        <w:t xml:space="preserve">at a time when conversations around </w:t>
      </w:r>
      <w:r>
        <w:t>marriage</w:t>
      </w:r>
      <w:r w:rsidR="008E3BC2">
        <w:t xml:space="preserve"> and </w:t>
      </w:r>
      <w:r>
        <w:t>sexuality, online influences, a</w:t>
      </w:r>
      <w:r w:rsidRPr="00542403">
        <w:t xml:space="preserve">nd </w:t>
      </w:r>
      <w:r>
        <w:t>mental health</w:t>
      </w:r>
      <w:r w:rsidRPr="00542403">
        <w:t xml:space="preserve"> are critical</w:t>
      </w:r>
      <w:r>
        <w:t xml:space="preserve"> in our digital evolution</w:t>
      </w:r>
      <w:r w:rsidRPr="00542403">
        <w:t>.</w:t>
      </w:r>
    </w:p>
    <w:p w14:paraId="0E14D87A" w14:textId="77777777" w:rsidR="007B3A54" w:rsidRDefault="007B3A54" w:rsidP="007B3A54">
      <w:pPr>
        <w:pStyle w:val="Default"/>
      </w:pPr>
    </w:p>
    <w:p w14:paraId="50C176A5" w14:textId="77777777" w:rsidR="007B3A54" w:rsidRDefault="007B3A54" w:rsidP="007B3A54">
      <w:pPr>
        <w:pStyle w:val="Default"/>
      </w:pPr>
      <w:hyperlink r:id="rId6" w:history="1">
        <w:r w:rsidRPr="00473097">
          <w:rPr>
            <w:rStyle w:val="Hyperlink"/>
            <w:b/>
            <w:bCs/>
            <w:i/>
            <w:iCs/>
            <w:color w:val="196B24" w:themeColor="accent3"/>
          </w:rPr>
          <w:t>Letters From Love’s Battlefield: Triumph in the Aftermath of a Spouse’s Sexual Addiction, by Kathryn M. Lackey</w:t>
        </w:r>
      </w:hyperlink>
      <w:r w:rsidRPr="00464959">
        <w:rPr>
          <w:b/>
          <w:bCs/>
          <w:i/>
          <w:iCs/>
        </w:rPr>
        <w:t xml:space="preserve"> </w:t>
      </w:r>
      <w:r w:rsidRPr="0036295C">
        <w:t>is available for purchase on Amazon</w:t>
      </w:r>
      <w:r>
        <w:t>.</w:t>
      </w:r>
    </w:p>
    <w:p w14:paraId="28F1715F" w14:textId="77777777" w:rsidR="007B3A54" w:rsidRDefault="007B3A54" w:rsidP="007B3A54">
      <w:pPr>
        <w:pStyle w:val="Default"/>
      </w:pPr>
      <w:r>
        <w:rPr>
          <w:b/>
          <w:bCs/>
          <w:i/>
          <w:iCs/>
        </w:rPr>
        <w:t xml:space="preserve"> </w:t>
      </w:r>
      <w:r w:rsidRPr="00464959">
        <w:t>(</w:t>
      </w:r>
      <w:r>
        <w:t xml:space="preserve">Paperback </w:t>
      </w:r>
      <w:r w:rsidRPr="00464959">
        <w:t xml:space="preserve">ISBN </w:t>
      </w:r>
      <w:r w:rsidRPr="006F2A25">
        <w:t>978-1</w:t>
      </w:r>
      <w:r>
        <w:t>-</w:t>
      </w:r>
      <w:r w:rsidRPr="006F2A25">
        <w:t>960814</w:t>
      </w:r>
      <w:r>
        <w:t>-</w:t>
      </w:r>
      <w:r w:rsidRPr="006F2A25">
        <w:t>07</w:t>
      </w:r>
      <w:r>
        <w:t>-</w:t>
      </w:r>
      <w:r w:rsidRPr="006F2A25">
        <w:t>4</w:t>
      </w:r>
      <w:r w:rsidRPr="00464959">
        <w:t xml:space="preserve">, $14.99; </w:t>
      </w:r>
      <w:r>
        <w:t xml:space="preserve">Kindle Version ISBN </w:t>
      </w:r>
      <w:r w:rsidRPr="00603562">
        <w:t>978-1</w:t>
      </w:r>
      <w:r>
        <w:t>-</w:t>
      </w:r>
      <w:r w:rsidRPr="00603562">
        <w:t>960814</w:t>
      </w:r>
      <w:r>
        <w:t>-</w:t>
      </w:r>
      <w:r w:rsidRPr="00603562">
        <w:t>08</w:t>
      </w:r>
      <w:r>
        <w:t>-</w:t>
      </w:r>
      <w:r w:rsidRPr="00603562">
        <w:t>1</w:t>
      </w:r>
      <w:r>
        <w:t xml:space="preserve"> $9.99, 128 pages)</w:t>
      </w:r>
    </w:p>
    <w:p w14:paraId="51970800" w14:textId="77777777" w:rsidR="007B3A54" w:rsidRPr="00464959" w:rsidRDefault="007B3A54" w:rsidP="007B3A54">
      <w:pPr>
        <w:pStyle w:val="Default"/>
      </w:pPr>
      <w:r>
        <w:t>Publisher: Brookstone Publishing Group</w:t>
      </w:r>
    </w:p>
    <w:p w14:paraId="2A1AD493" w14:textId="77777777" w:rsidR="007B3A54" w:rsidRDefault="007B3A54" w:rsidP="007B3A54">
      <w:pPr>
        <w:pStyle w:val="Default"/>
      </w:pPr>
      <w:r>
        <w:t xml:space="preserve">Additional author information and media coverage </w:t>
      </w:r>
      <w:r w:rsidRPr="00464959">
        <w:t xml:space="preserve">can be found at </w:t>
      </w:r>
      <w:r>
        <w:t>kathrynmlackey.com.</w:t>
      </w:r>
    </w:p>
    <w:p w14:paraId="6259C672" w14:textId="5851B654" w:rsidR="007B3A54" w:rsidRDefault="00456904" w:rsidP="007B3A54">
      <w:pPr>
        <w:pStyle w:val="Default"/>
      </w:pPr>
      <w:r>
        <w:rPr>
          <w:b/>
          <w:bCs/>
          <w:noProof/>
          <w:color w:val="C00000"/>
          <w:sz w:val="22"/>
          <w:szCs w:val="22"/>
          <w:u w:color="C0000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0288" behindDoc="0" locked="0" layoutInCell="1" allowOverlap="1" wp14:anchorId="0B76F6C6" wp14:editId="3DF1F812">
            <wp:simplePos x="0" y="0"/>
            <wp:positionH relativeFrom="margin">
              <wp:posOffset>4368800</wp:posOffset>
            </wp:positionH>
            <wp:positionV relativeFrom="paragraph">
              <wp:posOffset>22225</wp:posOffset>
            </wp:positionV>
            <wp:extent cx="1389380" cy="1846580"/>
            <wp:effectExtent l="0" t="0" r="1270" b="1270"/>
            <wp:wrapTight wrapText="bothSides">
              <wp:wrapPolygon edited="0">
                <wp:start x="296" y="0"/>
                <wp:lineTo x="0" y="223"/>
                <wp:lineTo x="0" y="20946"/>
                <wp:lineTo x="296" y="21392"/>
                <wp:lineTo x="21027" y="21392"/>
                <wp:lineTo x="21324" y="20946"/>
                <wp:lineTo x="21324" y="223"/>
                <wp:lineTo x="21027" y="0"/>
                <wp:lineTo x="296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0" r="12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846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EE25A" w14:textId="77777777" w:rsidR="007B3A54" w:rsidRPr="00464959" w:rsidRDefault="007B3A54" w:rsidP="007B3A54">
      <w:pPr>
        <w:pStyle w:val="Default"/>
        <w:rPr>
          <w:b/>
          <w:bCs/>
        </w:rPr>
      </w:pPr>
      <w:r w:rsidRPr="00464959">
        <w:rPr>
          <w:b/>
          <w:bCs/>
        </w:rPr>
        <w:t>About the Author</w:t>
      </w:r>
    </w:p>
    <w:p w14:paraId="20DE4F7E" w14:textId="7A44771D" w:rsidR="007B3A54" w:rsidRDefault="007B3A54" w:rsidP="007B3A54">
      <w:pPr>
        <w:pStyle w:val="Default"/>
      </w:pPr>
      <w:r w:rsidRPr="00542403">
        <w:t xml:space="preserve">Kathryn Lackey is </w:t>
      </w:r>
      <w:r>
        <w:t xml:space="preserve">the Founder and Principal Designer of </w:t>
      </w:r>
      <w:r w:rsidRPr="00D43D54">
        <w:rPr>
          <w:i/>
          <w:iCs/>
        </w:rPr>
        <w:t>Heart of the Home Styling &amp; Designs</w:t>
      </w:r>
      <w:r>
        <w:t xml:space="preserve">, </w:t>
      </w:r>
      <w:r w:rsidRPr="00542403">
        <w:t>a Dallas-based interior design</w:t>
      </w:r>
      <w:r>
        <w:t>, renovation, and home staging studio. She continues to find beauty through design therapy, and advocates</w:t>
      </w:r>
      <w:r w:rsidRPr="00542403">
        <w:t xml:space="preserve"> women navigating </w:t>
      </w:r>
      <w:r>
        <w:t xml:space="preserve">divorce and relational sexual addiction </w:t>
      </w:r>
      <w:r w:rsidRPr="00542403">
        <w:t>trauma</w:t>
      </w:r>
      <w:r>
        <w:t xml:space="preserve"> through church support groups, guest podcasting, and future writings.</w:t>
      </w:r>
    </w:p>
    <w:p w14:paraId="21BD6BAB" w14:textId="087B0010" w:rsidR="007B3A54" w:rsidRPr="007B3A54" w:rsidRDefault="007B3A54" w:rsidP="00AE295A">
      <w:pPr>
        <w:pStyle w:val="Default"/>
        <w:rPr>
          <w:rFonts w:ascii="Book Antiqua" w:hAnsi="Book Antiqua"/>
          <w:color w:val="275317" w:themeColor="accent6" w:themeShade="80"/>
          <w:u w:color="C00000"/>
        </w:rPr>
      </w:pPr>
    </w:p>
    <w:p w14:paraId="56AE5922" w14:textId="4C9DAF0F" w:rsidR="00E80051" w:rsidRPr="0056563F" w:rsidRDefault="00E80051" w:rsidP="00AE295A">
      <w:pPr>
        <w:pStyle w:val="Default"/>
        <w:rPr>
          <w:rFonts w:ascii="Book Antiqua" w:hAnsi="Book Antiqua"/>
          <w:color w:val="275317" w:themeColor="accent6" w:themeShade="80"/>
          <w:sz w:val="52"/>
          <w:szCs w:val="52"/>
          <w:u w:color="C00000"/>
        </w:rPr>
      </w:pPr>
    </w:p>
    <w:p w14:paraId="1679BD7E" w14:textId="737AEBF6" w:rsidR="00C20C66" w:rsidRDefault="00C20C66" w:rsidP="00C20C66">
      <w:pPr>
        <w:pStyle w:val="Default"/>
        <w:tabs>
          <w:tab w:val="left" w:pos="1340"/>
        </w:tabs>
        <w:rPr>
          <w:rFonts w:ascii="Arial" w:hAnsi="Arial" w:cs="Arial"/>
          <w:b/>
          <w:bCs/>
          <w:color w:val="0F1111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F1111"/>
          <w:sz w:val="21"/>
          <w:szCs w:val="21"/>
          <w:shd w:val="clear" w:color="auto" w:fill="FFFFFF"/>
        </w:rPr>
        <w:t xml:space="preserve">  </w:t>
      </w:r>
    </w:p>
    <w:p w14:paraId="098A87CB" w14:textId="74415D19" w:rsidR="00CE0A74" w:rsidRDefault="00CE0A74" w:rsidP="00C20C66">
      <w:pPr>
        <w:pStyle w:val="Default"/>
        <w:tabs>
          <w:tab w:val="left" w:pos="1340"/>
        </w:tabs>
        <w:rPr>
          <w:rFonts w:ascii="Arial" w:hAnsi="Arial" w:cs="Arial"/>
          <w:b/>
          <w:bCs/>
          <w:color w:val="0F1111"/>
          <w:sz w:val="21"/>
          <w:szCs w:val="21"/>
          <w:shd w:val="clear" w:color="auto" w:fill="FFFFFF"/>
        </w:rPr>
      </w:pPr>
    </w:p>
    <w:p w14:paraId="5C8F20F7" w14:textId="02CDB2A1" w:rsidR="00CE0A74" w:rsidRDefault="00CE0A74" w:rsidP="00C20C66">
      <w:pPr>
        <w:pStyle w:val="Default"/>
        <w:tabs>
          <w:tab w:val="left" w:pos="1340"/>
        </w:tabs>
        <w:rPr>
          <w:rFonts w:ascii="Arial" w:hAnsi="Arial" w:cs="Arial"/>
          <w:b/>
          <w:bCs/>
          <w:color w:val="0F1111"/>
          <w:sz w:val="21"/>
          <w:szCs w:val="21"/>
          <w:shd w:val="clear" w:color="auto" w:fill="FFFFFF"/>
        </w:rPr>
      </w:pPr>
    </w:p>
    <w:p w14:paraId="1AD752A9" w14:textId="19BB0D43" w:rsidR="00CE0A74" w:rsidRPr="0056563F" w:rsidRDefault="008737C7" w:rsidP="008737C7">
      <w:pPr>
        <w:pStyle w:val="Default"/>
        <w:tabs>
          <w:tab w:val="left" w:pos="1340"/>
        </w:tabs>
        <w:jc w:val="center"/>
        <w:rPr>
          <w:rFonts w:ascii="Arial" w:hAnsi="Arial"/>
          <w:color w:val="auto"/>
          <w:sz w:val="32"/>
          <w:szCs w:val="32"/>
          <w:u w:color="C00000"/>
        </w:rPr>
      </w:pPr>
      <w:r w:rsidRPr="0056563F">
        <w:rPr>
          <w:rFonts w:ascii="Arial" w:hAnsi="Arial"/>
          <w:color w:val="auto"/>
          <w:sz w:val="32"/>
          <w:szCs w:val="32"/>
          <w:u w:color="C00000"/>
        </w:rPr>
        <w:t>###</w:t>
      </w:r>
    </w:p>
    <w:p w14:paraId="57674092" w14:textId="1B89757D" w:rsidR="00C20C66" w:rsidRPr="00D614CD" w:rsidRDefault="00C20C66" w:rsidP="00C20C66">
      <w:pPr>
        <w:pStyle w:val="Default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</w:t>
      </w:r>
    </w:p>
    <w:p w14:paraId="3B207FBC" w14:textId="7EF061AF" w:rsidR="00C20C66" w:rsidRDefault="00C20C66" w:rsidP="00C20C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10" w:line="276" w:lineRule="auto"/>
        <w:rPr>
          <w:rFonts w:ascii="Arial" w:eastAsia="Times New Roman" w:hAnsi="Arial" w:cs="Arial"/>
          <w:color w:val="0F1111"/>
          <w:bdr w:val="none" w:sz="0" w:space="0" w:color="auto"/>
          <w:lang w:val="en-CA" w:eastAsia="en-CA"/>
        </w:rPr>
      </w:pPr>
    </w:p>
    <w:p w14:paraId="3B23F563" w14:textId="3112E369" w:rsidR="00C20C66" w:rsidRDefault="00C20C66" w:rsidP="00C20C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10" w:line="276" w:lineRule="auto"/>
        <w:rPr>
          <w:rFonts w:ascii="Arial" w:eastAsia="Times New Roman" w:hAnsi="Arial" w:cs="Arial"/>
          <w:i/>
          <w:iCs/>
          <w:color w:val="0F1111"/>
          <w:sz w:val="21"/>
          <w:szCs w:val="21"/>
          <w:bdr w:val="none" w:sz="0" w:space="0" w:color="auto"/>
          <w:lang w:val="en-CA" w:eastAsia="en-CA"/>
        </w:rPr>
      </w:pPr>
    </w:p>
    <w:p w14:paraId="6D89B05A" w14:textId="38B6382A" w:rsidR="00C20C66" w:rsidRDefault="00C20C66" w:rsidP="00C20C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10" w:line="276" w:lineRule="auto"/>
        <w:rPr>
          <w:rFonts w:ascii="Arial" w:eastAsia="Times New Roman" w:hAnsi="Arial" w:cs="Arial"/>
          <w:i/>
          <w:iCs/>
          <w:color w:val="0F1111"/>
          <w:sz w:val="21"/>
          <w:szCs w:val="21"/>
          <w:bdr w:val="none" w:sz="0" w:space="0" w:color="auto"/>
          <w:lang w:val="en-CA" w:eastAsia="en-CA"/>
        </w:rPr>
      </w:pPr>
    </w:p>
    <w:p w14:paraId="5E762B6F" w14:textId="1BBBA890" w:rsidR="00C20C66" w:rsidRPr="005A1ABF" w:rsidRDefault="00C20C66" w:rsidP="00456904">
      <w:pPr>
        <w:shd w:val="clear" w:color="auto" w:fill="FFFFFF"/>
        <w:rPr>
          <w:rFonts w:ascii="Arial" w:eastAsia="Times New Roman" w:hAnsi="Arial" w:cs="Arial"/>
          <w:color w:val="0F1111"/>
          <w:sz w:val="21"/>
          <w:szCs w:val="21"/>
          <w:bdr w:val="none" w:sz="0" w:space="0" w:color="auto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64605" wp14:editId="1ED92541">
                <wp:simplePos x="0" y="0"/>
                <wp:positionH relativeFrom="column">
                  <wp:posOffset>1554481</wp:posOffset>
                </wp:positionH>
                <wp:positionV relativeFrom="paragraph">
                  <wp:posOffset>5080</wp:posOffset>
                </wp:positionV>
                <wp:extent cx="45719" cy="2114550"/>
                <wp:effectExtent l="19050" t="0" r="1206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211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A9BCF1" w14:textId="77777777" w:rsidR="00C20C66" w:rsidRDefault="00C20C66" w:rsidP="00C20C66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6460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2.4pt;margin-top:.4pt;width:3.6pt;height:16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g/5cAIAAFEFAAAOAAAAZHJzL2Uyb0RvYy54bWysVEtPGzEQvlfqf7B8L5sNpNCIDUqDqCoh&#10;QEDF2fHayUp+1XbYTX99P3s3D9FeqLoH74znPfONL686rcir8KGxpqLlyYgSYbitG7Oq6I/nm08X&#10;lITITM2UNaKiWxHo1ezjh8vWTcXYrq2qhSdwYsK0dRVdx+imRRH4WmgWTqwTBkJpvWYRrF8VtWct&#10;vGtVjEejz0Vrfe285SIE3F73QjrL/qUUPN5LGUQkqqLILebT53OZzmJ2yaYrz9y64UMa7B+y0Kwx&#10;CLp3dc0iIxvf/OFKN9zbYGU84VYXVsqGi1wDqilHb6p5WjMnci1oTnD7NoX/55bfvT65B09i99V2&#10;GGBqSOvCNOAy1dNJr9MfmRLI0cLtvm2ii4Tj8mxyXn6hhEMyLsuzySS3tTgYOx/iN2E1SURFPaaS&#10;m8Veb0NEQKjuVFIsY28apfJklCEtshqfjxCZMwBEKtYbH2npJgJEqtHIZZS+VAWcKpPciQyDPhJD&#10;Yad1kh6KzFTcKpGUlXkUkjR1rjVdBO5Xy4XypAcNUI1MdtDJMWCQFCVyfqftYHJI8p32fWW7+NbE&#10;vb3BsuUmHBWXyNgtO1SfyKWttxi8t/1OBMdvGoznloX4wDyWoKRpseM9DqksxmAHipK19b/+dp/0&#10;gU1IKWmxVBUNPzfMC0rUdwPUDkiJx4w/ZpbHjNnohcXeIhFkl8nTizIhwUeVWZDSW/2CN2CeIoNn&#10;hiN+ReOOXMR+cnhDuJjPsxJ2z7F4a54cT+7TABIAn7sX5t2A0gh439ndCrLpG7D2uhkhbr6JgGxG&#10;8qGzA8awtxmLwxuTHoZjPmsdXsLZbwAAAP//AwBQSwMEFAAGAAgAAAAhAOG1xXrgAAAACAEAAA8A&#10;AABkcnMvZG93bnJldi54bWxMj81OwzAQhO9IvIO1SNyoU6dEbcimAiQkfg6ohQdwkyWJGq+j2G1T&#10;np7lBJeRVrOa+aZYT65XRxpD5xlhPktAEVe+7rhB+Px4ulmCCtFybXvPhHCmAOvy8qKwee1PvKHj&#10;NjZKQjjkFqGNcci1DlVLzoaZH4jF+/Kjs1HOsdH1aE8S7nptkiTTznYsDa0d6LGlar89OIQXkzSv&#10;WfpwfverzWqffXv3Nn9GvL6a7u9ARZri3zP84gs6lMK08weug+oRzGIh6BFBVGxza2TaDiFN0yXo&#10;stD/B5Q/AAAA//8DAFBLAQItABQABgAIAAAAIQC2gziS/gAAAOEBAAATAAAAAAAAAAAAAAAAAAAA&#10;AABbQ29udGVudF9UeXBlc10ueG1sUEsBAi0AFAAGAAgAAAAhADj9If/WAAAAlAEAAAsAAAAAAAAA&#10;AAAAAAAALwEAAF9yZWxzLy5yZWxzUEsBAi0AFAAGAAgAAAAhALz2D/lwAgAAUQUAAA4AAAAAAAAA&#10;AAAAAAAALgIAAGRycy9lMm9Eb2MueG1sUEsBAi0AFAAGAAgAAAAhAOG1xXrgAAAACAEAAA8AAAAA&#10;AAAAAAAAAAAAygQAAGRycy9kb3ducmV2LnhtbFBLBQYAAAAABAAEAPMAAADXBQAAAAA=&#10;" filled="f" stroked="f" strokeweight="1pt">
                <v:stroke miterlimit="4"/>
                <v:textbox style="mso-fit-shape-to-text:t" inset="1.27mm,1.27mm,1.27mm,1.27mm">
                  <w:txbxContent>
                    <w:p w14:paraId="70A9BCF1" w14:textId="77777777" w:rsidR="00C20C66" w:rsidRDefault="00C20C66" w:rsidP="00C20C66"/>
                  </w:txbxContent>
                </v:textbox>
              </v:shape>
            </w:pict>
          </mc:Fallback>
        </mc:AlternateContent>
      </w:r>
    </w:p>
    <w:p w14:paraId="766D32C3" w14:textId="77777777" w:rsidR="00C20C66" w:rsidRDefault="00C20C66" w:rsidP="00C20C66">
      <w:pPr>
        <w:pStyle w:val="Default"/>
        <w:rPr>
          <w:b/>
          <w:bCs/>
          <w:color w:val="C00000"/>
          <w:sz w:val="22"/>
          <w:szCs w:val="22"/>
          <w:u w:color="C00000"/>
        </w:rPr>
      </w:pPr>
    </w:p>
    <w:p w14:paraId="2FF56789" w14:textId="77777777" w:rsidR="00C20C66" w:rsidRDefault="00C20C66" w:rsidP="00C20C66">
      <w:pPr>
        <w:pStyle w:val="Default"/>
        <w:jc w:val="center"/>
        <w:rPr>
          <w:rStyle w:val="None"/>
          <w:rFonts w:ascii="Arial" w:hAnsi="Arial"/>
          <w:b/>
          <w:bCs/>
        </w:rPr>
      </w:pPr>
    </w:p>
    <w:p w14:paraId="7491CC4E" w14:textId="77777777" w:rsidR="00C20C66" w:rsidRDefault="00C20C66" w:rsidP="00C20C66">
      <w:pPr>
        <w:pStyle w:val="Default"/>
        <w:jc w:val="center"/>
      </w:pPr>
    </w:p>
    <w:sectPr w:rsidR="00C20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20DDA"/>
    <w:multiLevelType w:val="multilevel"/>
    <w:tmpl w:val="308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90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DB9"/>
    <w:rsid w:val="000041AF"/>
    <w:rsid w:val="00004BAD"/>
    <w:rsid w:val="00012C61"/>
    <w:rsid w:val="00013816"/>
    <w:rsid w:val="000152FC"/>
    <w:rsid w:val="0001703F"/>
    <w:rsid w:val="00017814"/>
    <w:rsid w:val="000253FB"/>
    <w:rsid w:val="00033D0A"/>
    <w:rsid w:val="00033F38"/>
    <w:rsid w:val="00046870"/>
    <w:rsid w:val="00055F58"/>
    <w:rsid w:val="00062CD0"/>
    <w:rsid w:val="000779FB"/>
    <w:rsid w:val="00077B1F"/>
    <w:rsid w:val="000860BF"/>
    <w:rsid w:val="00091AC8"/>
    <w:rsid w:val="000A04AB"/>
    <w:rsid w:val="000A40F9"/>
    <w:rsid w:val="000B1A9D"/>
    <w:rsid w:val="000B6895"/>
    <w:rsid w:val="000C066A"/>
    <w:rsid w:val="000C5DB9"/>
    <w:rsid w:val="000D0F6D"/>
    <w:rsid w:val="000D2AE1"/>
    <w:rsid w:val="000D6BE2"/>
    <w:rsid w:val="000E0BD5"/>
    <w:rsid w:val="000F44E8"/>
    <w:rsid w:val="000F4BDE"/>
    <w:rsid w:val="00107ABE"/>
    <w:rsid w:val="001104CB"/>
    <w:rsid w:val="00111D94"/>
    <w:rsid w:val="001170DD"/>
    <w:rsid w:val="00121E08"/>
    <w:rsid w:val="0012281B"/>
    <w:rsid w:val="00127D53"/>
    <w:rsid w:val="00127D70"/>
    <w:rsid w:val="00131F08"/>
    <w:rsid w:val="00132DDC"/>
    <w:rsid w:val="0014330B"/>
    <w:rsid w:val="00171F8F"/>
    <w:rsid w:val="00180290"/>
    <w:rsid w:val="00181127"/>
    <w:rsid w:val="00183FF7"/>
    <w:rsid w:val="00186338"/>
    <w:rsid w:val="00191C63"/>
    <w:rsid w:val="00195A64"/>
    <w:rsid w:val="00197454"/>
    <w:rsid w:val="001A5DCE"/>
    <w:rsid w:val="001B19CE"/>
    <w:rsid w:val="001B7272"/>
    <w:rsid w:val="001B7A00"/>
    <w:rsid w:val="001C2ACC"/>
    <w:rsid w:val="001C4D8A"/>
    <w:rsid w:val="001D2473"/>
    <w:rsid w:val="001D790C"/>
    <w:rsid w:val="001E0502"/>
    <w:rsid w:val="001E1344"/>
    <w:rsid w:val="001F0007"/>
    <w:rsid w:val="001F1EC1"/>
    <w:rsid w:val="001F2390"/>
    <w:rsid w:val="00203FD9"/>
    <w:rsid w:val="0020457E"/>
    <w:rsid w:val="00221357"/>
    <w:rsid w:val="002234C0"/>
    <w:rsid w:val="0023146D"/>
    <w:rsid w:val="0023154E"/>
    <w:rsid w:val="00231EA9"/>
    <w:rsid w:val="00232B96"/>
    <w:rsid w:val="00243D2F"/>
    <w:rsid w:val="0024458F"/>
    <w:rsid w:val="00262A35"/>
    <w:rsid w:val="00275846"/>
    <w:rsid w:val="00287013"/>
    <w:rsid w:val="00287043"/>
    <w:rsid w:val="002A162E"/>
    <w:rsid w:val="002A1D34"/>
    <w:rsid w:val="002B4CB7"/>
    <w:rsid w:val="002B4EB7"/>
    <w:rsid w:val="002B5523"/>
    <w:rsid w:val="002C206F"/>
    <w:rsid w:val="002C5C7E"/>
    <w:rsid w:val="002C6753"/>
    <w:rsid w:val="002D41F5"/>
    <w:rsid w:val="002E32FD"/>
    <w:rsid w:val="002E3C97"/>
    <w:rsid w:val="002E785C"/>
    <w:rsid w:val="002F1404"/>
    <w:rsid w:val="002F146F"/>
    <w:rsid w:val="002F5A74"/>
    <w:rsid w:val="00303035"/>
    <w:rsid w:val="00310166"/>
    <w:rsid w:val="00310416"/>
    <w:rsid w:val="00322759"/>
    <w:rsid w:val="00323023"/>
    <w:rsid w:val="003266AE"/>
    <w:rsid w:val="003324A8"/>
    <w:rsid w:val="00333BF0"/>
    <w:rsid w:val="00337510"/>
    <w:rsid w:val="00343B28"/>
    <w:rsid w:val="003445D9"/>
    <w:rsid w:val="003505AF"/>
    <w:rsid w:val="00352441"/>
    <w:rsid w:val="0035261A"/>
    <w:rsid w:val="00353FDD"/>
    <w:rsid w:val="0036295C"/>
    <w:rsid w:val="003701D2"/>
    <w:rsid w:val="00373775"/>
    <w:rsid w:val="00373E35"/>
    <w:rsid w:val="003746A9"/>
    <w:rsid w:val="0037716D"/>
    <w:rsid w:val="00387ACB"/>
    <w:rsid w:val="003C5F31"/>
    <w:rsid w:val="003D1059"/>
    <w:rsid w:val="003E3782"/>
    <w:rsid w:val="003E43DB"/>
    <w:rsid w:val="003F1171"/>
    <w:rsid w:val="003F623B"/>
    <w:rsid w:val="004001B2"/>
    <w:rsid w:val="00401DE1"/>
    <w:rsid w:val="00401F2E"/>
    <w:rsid w:val="0040254A"/>
    <w:rsid w:val="0040399F"/>
    <w:rsid w:val="00404653"/>
    <w:rsid w:val="00405817"/>
    <w:rsid w:val="00405BCE"/>
    <w:rsid w:val="00405D61"/>
    <w:rsid w:val="004074E6"/>
    <w:rsid w:val="004126AB"/>
    <w:rsid w:val="00420C1B"/>
    <w:rsid w:val="00420EE0"/>
    <w:rsid w:val="004318CD"/>
    <w:rsid w:val="00434290"/>
    <w:rsid w:val="00440A43"/>
    <w:rsid w:val="00444999"/>
    <w:rsid w:val="00444F8D"/>
    <w:rsid w:val="00456904"/>
    <w:rsid w:val="00456DF7"/>
    <w:rsid w:val="00457D1A"/>
    <w:rsid w:val="00457F30"/>
    <w:rsid w:val="00464959"/>
    <w:rsid w:val="00473097"/>
    <w:rsid w:val="00477A07"/>
    <w:rsid w:val="004851A0"/>
    <w:rsid w:val="00493322"/>
    <w:rsid w:val="00493F98"/>
    <w:rsid w:val="004A24B7"/>
    <w:rsid w:val="004A498A"/>
    <w:rsid w:val="004B420A"/>
    <w:rsid w:val="004C11FF"/>
    <w:rsid w:val="004C46FA"/>
    <w:rsid w:val="004D0E65"/>
    <w:rsid w:val="004F14E6"/>
    <w:rsid w:val="004F28E6"/>
    <w:rsid w:val="004F6A3B"/>
    <w:rsid w:val="00500646"/>
    <w:rsid w:val="0050197F"/>
    <w:rsid w:val="0050378B"/>
    <w:rsid w:val="00506C90"/>
    <w:rsid w:val="005076CD"/>
    <w:rsid w:val="00511118"/>
    <w:rsid w:val="00514411"/>
    <w:rsid w:val="005160DC"/>
    <w:rsid w:val="0051710B"/>
    <w:rsid w:val="00517D7D"/>
    <w:rsid w:val="00526A3F"/>
    <w:rsid w:val="00542874"/>
    <w:rsid w:val="005502E6"/>
    <w:rsid w:val="005505E5"/>
    <w:rsid w:val="0055171F"/>
    <w:rsid w:val="00553AD8"/>
    <w:rsid w:val="0055602A"/>
    <w:rsid w:val="0055646F"/>
    <w:rsid w:val="00561591"/>
    <w:rsid w:val="0056563F"/>
    <w:rsid w:val="00566450"/>
    <w:rsid w:val="00570C6F"/>
    <w:rsid w:val="0057592C"/>
    <w:rsid w:val="00576820"/>
    <w:rsid w:val="005827C9"/>
    <w:rsid w:val="00582EA5"/>
    <w:rsid w:val="00583977"/>
    <w:rsid w:val="00591247"/>
    <w:rsid w:val="005924EB"/>
    <w:rsid w:val="00596F10"/>
    <w:rsid w:val="005A0129"/>
    <w:rsid w:val="005A0AFD"/>
    <w:rsid w:val="005A43F8"/>
    <w:rsid w:val="005B6701"/>
    <w:rsid w:val="005C756C"/>
    <w:rsid w:val="005C7A09"/>
    <w:rsid w:val="005D0C38"/>
    <w:rsid w:val="005E50E3"/>
    <w:rsid w:val="005F0ECF"/>
    <w:rsid w:val="005F2FAD"/>
    <w:rsid w:val="005F5A79"/>
    <w:rsid w:val="005F7666"/>
    <w:rsid w:val="00600C72"/>
    <w:rsid w:val="00601ECB"/>
    <w:rsid w:val="00603562"/>
    <w:rsid w:val="00616234"/>
    <w:rsid w:val="00626039"/>
    <w:rsid w:val="006267E4"/>
    <w:rsid w:val="0063067F"/>
    <w:rsid w:val="00632F71"/>
    <w:rsid w:val="00634E95"/>
    <w:rsid w:val="00636B94"/>
    <w:rsid w:val="00636E9E"/>
    <w:rsid w:val="006425C2"/>
    <w:rsid w:val="00650EBD"/>
    <w:rsid w:val="00651C34"/>
    <w:rsid w:val="00652338"/>
    <w:rsid w:val="00652B5F"/>
    <w:rsid w:val="00657906"/>
    <w:rsid w:val="00670BE0"/>
    <w:rsid w:val="0067104C"/>
    <w:rsid w:val="00673FC3"/>
    <w:rsid w:val="00675C8C"/>
    <w:rsid w:val="00691CC1"/>
    <w:rsid w:val="006A2558"/>
    <w:rsid w:val="006B1EBA"/>
    <w:rsid w:val="006B6971"/>
    <w:rsid w:val="006C099E"/>
    <w:rsid w:val="006C166F"/>
    <w:rsid w:val="006C35E1"/>
    <w:rsid w:val="006C61E5"/>
    <w:rsid w:val="006C6E4C"/>
    <w:rsid w:val="006F05E6"/>
    <w:rsid w:val="006F09CE"/>
    <w:rsid w:val="006F2A25"/>
    <w:rsid w:val="006F331C"/>
    <w:rsid w:val="006F5446"/>
    <w:rsid w:val="007069B6"/>
    <w:rsid w:val="00710DF6"/>
    <w:rsid w:val="007156B0"/>
    <w:rsid w:val="00715CAA"/>
    <w:rsid w:val="00717CD7"/>
    <w:rsid w:val="0072127D"/>
    <w:rsid w:val="007216E4"/>
    <w:rsid w:val="00722219"/>
    <w:rsid w:val="007226BE"/>
    <w:rsid w:val="0073729E"/>
    <w:rsid w:val="00745631"/>
    <w:rsid w:val="007457DC"/>
    <w:rsid w:val="0074747C"/>
    <w:rsid w:val="007519D4"/>
    <w:rsid w:val="00756BDB"/>
    <w:rsid w:val="00757AC6"/>
    <w:rsid w:val="007642D8"/>
    <w:rsid w:val="00770435"/>
    <w:rsid w:val="00777C90"/>
    <w:rsid w:val="0078742E"/>
    <w:rsid w:val="00787C17"/>
    <w:rsid w:val="007A2128"/>
    <w:rsid w:val="007A2C73"/>
    <w:rsid w:val="007A7671"/>
    <w:rsid w:val="007B1AC0"/>
    <w:rsid w:val="007B3A54"/>
    <w:rsid w:val="007B61E0"/>
    <w:rsid w:val="007C6579"/>
    <w:rsid w:val="007D16B4"/>
    <w:rsid w:val="007D68E6"/>
    <w:rsid w:val="007E0127"/>
    <w:rsid w:val="007E1497"/>
    <w:rsid w:val="007E3408"/>
    <w:rsid w:val="007E5125"/>
    <w:rsid w:val="007F0926"/>
    <w:rsid w:val="007F3C7E"/>
    <w:rsid w:val="007F4885"/>
    <w:rsid w:val="007F6004"/>
    <w:rsid w:val="007F70B6"/>
    <w:rsid w:val="00800827"/>
    <w:rsid w:val="008026D4"/>
    <w:rsid w:val="00802FA9"/>
    <w:rsid w:val="00806AF9"/>
    <w:rsid w:val="0080745C"/>
    <w:rsid w:val="00820FFA"/>
    <w:rsid w:val="00822BB9"/>
    <w:rsid w:val="00823BC7"/>
    <w:rsid w:val="00826A0B"/>
    <w:rsid w:val="008274FA"/>
    <w:rsid w:val="00832603"/>
    <w:rsid w:val="00833B44"/>
    <w:rsid w:val="00835EC1"/>
    <w:rsid w:val="008508EA"/>
    <w:rsid w:val="00851B84"/>
    <w:rsid w:val="00851F52"/>
    <w:rsid w:val="0085339C"/>
    <w:rsid w:val="00861F34"/>
    <w:rsid w:val="0087216A"/>
    <w:rsid w:val="008737C7"/>
    <w:rsid w:val="008A15FD"/>
    <w:rsid w:val="008A22CB"/>
    <w:rsid w:val="008A6470"/>
    <w:rsid w:val="008A7165"/>
    <w:rsid w:val="008D11AD"/>
    <w:rsid w:val="008D1358"/>
    <w:rsid w:val="008D5108"/>
    <w:rsid w:val="008D69A6"/>
    <w:rsid w:val="008E0370"/>
    <w:rsid w:val="008E3BC2"/>
    <w:rsid w:val="008E4E6A"/>
    <w:rsid w:val="008F142D"/>
    <w:rsid w:val="008F4AF3"/>
    <w:rsid w:val="009168C7"/>
    <w:rsid w:val="009223D1"/>
    <w:rsid w:val="00924FA6"/>
    <w:rsid w:val="009403EB"/>
    <w:rsid w:val="009519F1"/>
    <w:rsid w:val="009627CA"/>
    <w:rsid w:val="00965D39"/>
    <w:rsid w:val="00972717"/>
    <w:rsid w:val="009742E0"/>
    <w:rsid w:val="00981412"/>
    <w:rsid w:val="00982350"/>
    <w:rsid w:val="00986C8D"/>
    <w:rsid w:val="00990267"/>
    <w:rsid w:val="00994CA3"/>
    <w:rsid w:val="009A4376"/>
    <w:rsid w:val="009C0EA2"/>
    <w:rsid w:val="009C58CB"/>
    <w:rsid w:val="009C6999"/>
    <w:rsid w:val="009D671B"/>
    <w:rsid w:val="009E505C"/>
    <w:rsid w:val="009E6250"/>
    <w:rsid w:val="009F14DB"/>
    <w:rsid w:val="00A1265C"/>
    <w:rsid w:val="00A12BF6"/>
    <w:rsid w:val="00A13DFC"/>
    <w:rsid w:val="00A23552"/>
    <w:rsid w:val="00A2479E"/>
    <w:rsid w:val="00A30143"/>
    <w:rsid w:val="00A31F7D"/>
    <w:rsid w:val="00A516C1"/>
    <w:rsid w:val="00A56D1C"/>
    <w:rsid w:val="00A62522"/>
    <w:rsid w:val="00A6575B"/>
    <w:rsid w:val="00A71286"/>
    <w:rsid w:val="00A738D8"/>
    <w:rsid w:val="00A80156"/>
    <w:rsid w:val="00A82277"/>
    <w:rsid w:val="00A822DD"/>
    <w:rsid w:val="00A830BB"/>
    <w:rsid w:val="00AA0AD1"/>
    <w:rsid w:val="00AA7C83"/>
    <w:rsid w:val="00AB01DC"/>
    <w:rsid w:val="00AB1010"/>
    <w:rsid w:val="00AB1406"/>
    <w:rsid w:val="00AB47F7"/>
    <w:rsid w:val="00AC3367"/>
    <w:rsid w:val="00AC3724"/>
    <w:rsid w:val="00AC61A6"/>
    <w:rsid w:val="00AD10C8"/>
    <w:rsid w:val="00AD1D7B"/>
    <w:rsid w:val="00AD2A56"/>
    <w:rsid w:val="00AD4B8F"/>
    <w:rsid w:val="00AD6E1C"/>
    <w:rsid w:val="00AE02A1"/>
    <w:rsid w:val="00AE13BF"/>
    <w:rsid w:val="00AE295A"/>
    <w:rsid w:val="00AF6F7F"/>
    <w:rsid w:val="00AF7E5D"/>
    <w:rsid w:val="00B10329"/>
    <w:rsid w:val="00B126F1"/>
    <w:rsid w:val="00B159B7"/>
    <w:rsid w:val="00B36604"/>
    <w:rsid w:val="00B37525"/>
    <w:rsid w:val="00B61C39"/>
    <w:rsid w:val="00B62FEB"/>
    <w:rsid w:val="00B638D5"/>
    <w:rsid w:val="00B65ED7"/>
    <w:rsid w:val="00B83894"/>
    <w:rsid w:val="00B9264B"/>
    <w:rsid w:val="00BA567D"/>
    <w:rsid w:val="00BC2F00"/>
    <w:rsid w:val="00BC3939"/>
    <w:rsid w:val="00BC78B2"/>
    <w:rsid w:val="00BD5643"/>
    <w:rsid w:val="00BD7C83"/>
    <w:rsid w:val="00BE12F4"/>
    <w:rsid w:val="00BE2356"/>
    <w:rsid w:val="00BE2CFC"/>
    <w:rsid w:val="00BE419D"/>
    <w:rsid w:val="00BF0BF6"/>
    <w:rsid w:val="00C01069"/>
    <w:rsid w:val="00C016EB"/>
    <w:rsid w:val="00C16C97"/>
    <w:rsid w:val="00C20C66"/>
    <w:rsid w:val="00C229A9"/>
    <w:rsid w:val="00C23BFB"/>
    <w:rsid w:val="00C274A0"/>
    <w:rsid w:val="00C303FA"/>
    <w:rsid w:val="00C329F6"/>
    <w:rsid w:val="00C40E4F"/>
    <w:rsid w:val="00C43C12"/>
    <w:rsid w:val="00C602D6"/>
    <w:rsid w:val="00C607EC"/>
    <w:rsid w:val="00C60887"/>
    <w:rsid w:val="00C62DA0"/>
    <w:rsid w:val="00C65975"/>
    <w:rsid w:val="00C663FB"/>
    <w:rsid w:val="00C700A1"/>
    <w:rsid w:val="00C7137D"/>
    <w:rsid w:val="00CA33BD"/>
    <w:rsid w:val="00CA6FD8"/>
    <w:rsid w:val="00CA7571"/>
    <w:rsid w:val="00CB538B"/>
    <w:rsid w:val="00CB7C38"/>
    <w:rsid w:val="00CC2561"/>
    <w:rsid w:val="00CC4F51"/>
    <w:rsid w:val="00CC50C9"/>
    <w:rsid w:val="00CD518E"/>
    <w:rsid w:val="00CD5716"/>
    <w:rsid w:val="00CD6BBA"/>
    <w:rsid w:val="00CE0A74"/>
    <w:rsid w:val="00CE3B66"/>
    <w:rsid w:val="00CF0B83"/>
    <w:rsid w:val="00CF2452"/>
    <w:rsid w:val="00CF3BFC"/>
    <w:rsid w:val="00CF5071"/>
    <w:rsid w:val="00CF5ED1"/>
    <w:rsid w:val="00D1059A"/>
    <w:rsid w:val="00D13476"/>
    <w:rsid w:val="00D13A09"/>
    <w:rsid w:val="00D164AD"/>
    <w:rsid w:val="00D202AE"/>
    <w:rsid w:val="00D20AC4"/>
    <w:rsid w:val="00D25543"/>
    <w:rsid w:val="00D27787"/>
    <w:rsid w:val="00D30954"/>
    <w:rsid w:val="00D35BE7"/>
    <w:rsid w:val="00D36760"/>
    <w:rsid w:val="00D369A0"/>
    <w:rsid w:val="00D43D54"/>
    <w:rsid w:val="00D441E6"/>
    <w:rsid w:val="00D505D2"/>
    <w:rsid w:val="00D54E36"/>
    <w:rsid w:val="00D6379C"/>
    <w:rsid w:val="00D77BFA"/>
    <w:rsid w:val="00D91017"/>
    <w:rsid w:val="00D91BC3"/>
    <w:rsid w:val="00D9747B"/>
    <w:rsid w:val="00DA28DC"/>
    <w:rsid w:val="00DA4AA4"/>
    <w:rsid w:val="00DA7C63"/>
    <w:rsid w:val="00DB3DDD"/>
    <w:rsid w:val="00DC54AE"/>
    <w:rsid w:val="00DD62A0"/>
    <w:rsid w:val="00DE3FA9"/>
    <w:rsid w:val="00DF369D"/>
    <w:rsid w:val="00DF4FB1"/>
    <w:rsid w:val="00E0528D"/>
    <w:rsid w:val="00E1298F"/>
    <w:rsid w:val="00E22EDB"/>
    <w:rsid w:val="00E271E7"/>
    <w:rsid w:val="00E304D2"/>
    <w:rsid w:val="00E50030"/>
    <w:rsid w:val="00E553E7"/>
    <w:rsid w:val="00E57FA3"/>
    <w:rsid w:val="00E74A6C"/>
    <w:rsid w:val="00E75777"/>
    <w:rsid w:val="00E75845"/>
    <w:rsid w:val="00E76E02"/>
    <w:rsid w:val="00E77F87"/>
    <w:rsid w:val="00E80051"/>
    <w:rsid w:val="00E847D4"/>
    <w:rsid w:val="00E952D3"/>
    <w:rsid w:val="00EA0590"/>
    <w:rsid w:val="00EA2C7A"/>
    <w:rsid w:val="00EA5046"/>
    <w:rsid w:val="00EB6438"/>
    <w:rsid w:val="00EB6C16"/>
    <w:rsid w:val="00EC40F7"/>
    <w:rsid w:val="00ED30E0"/>
    <w:rsid w:val="00ED6DD8"/>
    <w:rsid w:val="00EF478D"/>
    <w:rsid w:val="00EF64F6"/>
    <w:rsid w:val="00EF6C99"/>
    <w:rsid w:val="00F01124"/>
    <w:rsid w:val="00F032F0"/>
    <w:rsid w:val="00F072C0"/>
    <w:rsid w:val="00F13772"/>
    <w:rsid w:val="00F208EF"/>
    <w:rsid w:val="00F305FA"/>
    <w:rsid w:val="00F30C3D"/>
    <w:rsid w:val="00F30C55"/>
    <w:rsid w:val="00F32F50"/>
    <w:rsid w:val="00F348C7"/>
    <w:rsid w:val="00F35EFD"/>
    <w:rsid w:val="00F50980"/>
    <w:rsid w:val="00F52E1A"/>
    <w:rsid w:val="00F566DB"/>
    <w:rsid w:val="00F64CD1"/>
    <w:rsid w:val="00F73492"/>
    <w:rsid w:val="00F7381F"/>
    <w:rsid w:val="00F87D69"/>
    <w:rsid w:val="00F95E7B"/>
    <w:rsid w:val="00FA01F0"/>
    <w:rsid w:val="00FC0C65"/>
    <w:rsid w:val="00FD2423"/>
    <w:rsid w:val="00FD3D26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C9E08"/>
  <w15:chartTrackingRefBased/>
  <w15:docId w15:val="{7BE06619-DB68-4047-A538-95CDC3FC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D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D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D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D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D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5D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7069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4AD"/>
    <w:rPr>
      <w:color w:val="96607D" w:themeColor="followedHyperlink"/>
      <w:u w:val="single"/>
    </w:rPr>
  </w:style>
  <w:style w:type="paragraph" w:customStyle="1" w:styleId="Body">
    <w:name w:val="Body"/>
    <w:rsid w:val="00C20C66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C2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Letters-Loves-Battlefield-Aftermath-Addiction/dp/1960814079/ref=sr_1_1?crid=2J47GCEOYDHPJ&amp;dib=eyJ2IjoiMSJ9.olGqf5uPAtj6oCUobZPPM2GMQfDgOZG4q1AGyV9am57IQ3U3-7Leb91dYlmzbYJCOaTmdYy2j4e5or0OMPFQjyICpmv2KP3a5Up4Rwnc1sYGvJhUSx-cWW972fArWZAAFuFsvO7ilQ4npjcEScJVWjBPmoNYdtJ4IB6iEQRmugAEw4qzyw-yVkq73ZUVpKl_A5F1lSw1FimujoazGWfoFIJf9IVEW2sXXyXshTQ9Gb4.5fBzCrMxxK8mRdew7ejMGSyyLKrf0kg_x3kPAw278x8&amp;dib_tag=se&amp;keywords=letters+from+love%27s+battlefield&amp;qid=1775169671&amp;sprefix=letters+from+love%27%2Caps%2C159&amp;sr=8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424</Words>
  <Characters>2554</Characters>
  <Application>Microsoft Office Word</Application>
  <DocSecurity>0</DocSecurity>
  <Lines>65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Lackey</dc:creator>
  <cp:keywords/>
  <dc:description/>
  <cp:lastModifiedBy>Kathryn Lackey</cp:lastModifiedBy>
  <cp:revision>482</cp:revision>
  <dcterms:created xsi:type="dcterms:W3CDTF">2026-04-02T00:39:00Z</dcterms:created>
  <dcterms:modified xsi:type="dcterms:W3CDTF">2026-04-03T14:48:00Z</dcterms:modified>
</cp:coreProperties>
</file>