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DC7E" w14:textId="77777777" w:rsidR="0001413C" w:rsidRPr="00D21DD7" w:rsidRDefault="0001413C" w:rsidP="002A10C8">
      <w:pPr>
        <w:spacing w:after="0" w:line="240" w:lineRule="auto"/>
        <w:rPr>
          <w:rFonts w:ascii="Arial" w:eastAsia="Times New Roman" w:hAnsi="Arial" w:cs="Arial"/>
          <w:b/>
          <w:bCs/>
          <w:kern w:val="0"/>
          <w:sz w:val="21"/>
          <w:szCs w:val="21"/>
          <w14:ligatures w14:val="none"/>
        </w:rPr>
      </w:pPr>
    </w:p>
    <w:p w14:paraId="133F76B9" w14:textId="77777777" w:rsidR="0001413C" w:rsidRPr="00D21DD7" w:rsidRDefault="0001413C" w:rsidP="002A10C8">
      <w:pPr>
        <w:spacing w:after="0" w:line="240" w:lineRule="auto"/>
        <w:rPr>
          <w:rFonts w:ascii="Arial" w:eastAsia="Times New Roman" w:hAnsi="Arial" w:cs="Arial"/>
          <w:b/>
          <w:bCs/>
          <w:kern w:val="0"/>
          <w:sz w:val="21"/>
          <w:szCs w:val="21"/>
          <w14:ligatures w14:val="none"/>
        </w:rPr>
      </w:pPr>
    </w:p>
    <w:p w14:paraId="769C44F1" w14:textId="01F79C9A" w:rsidR="001A4FB2" w:rsidRPr="00D21DD7" w:rsidRDefault="009D3C8E" w:rsidP="002A10C8">
      <w:pPr>
        <w:spacing w:after="0" w:line="240" w:lineRule="auto"/>
        <w:rPr>
          <w:rFonts w:ascii="Arial" w:eastAsia="Times New Roman" w:hAnsi="Arial" w:cs="Arial"/>
          <w:b/>
          <w:bCs/>
          <w:kern w:val="0"/>
          <w:sz w:val="21"/>
          <w:szCs w:val="21"/>
          <w14:ligatures w14:val="none"/>
        </w:rPr>
      </w:pPr>
      <w:r w:rsidRPr="00D21DD7">
        <w:rPr>
          <w:rFonts w:ascii="Arial" w:eastAsia="Times New Roman" w:hAnsi="Arial" w:cs="Arial"/>
          <w:b/>
          <w:bCs/>
          <w:kern w:val="0"/>
          <w:sz w:val="21"/>
          <w:szCs w:val="21"/>
          <w14:ligatures w14:val="none"/>
        </w:rPr>
        <w:t>FOR IMMEDIATE RELEASE</w:t>
      </w:r>
      <w:r w:rsidR="001A4FB2" w:rsidRPr="00D21DD7">
        <w:rPr>
          <w:rFonts w:ascii="Arial" w:eastAsia="Times New Roman" w:hAnsi="Arial" w:cs="Arial"/>
          <w:kern w:val="0"/>
          <w:sz w:val="21"/>
          <w:szCs w:val="21"/>
          <w14:ligatures w14:val="none"/>
        </w:rPr>
        <w:br/>
      </w:r>
    </w:p>
    <w:p w14:paraId="24D27B8F" w14:textId="77777777" w:rsidR="00D21DD7" w:rsidRPr="00D21DD7" w:rsidRDefault="00D21DD7" w:rsidP="00D21DD7">
      <w:pPr>
        <w:spacing w:line="240" w:lineRule="auto"/>
        <w:jc w:val="center"/>
        <w:rPr>
          <w:rFonts w:ascii="Arial" w:hAnsi="Arial" w:cs="Arial"/>
          <w:b/>
          <w:bCs/>
          <w:sz w:val="32"/>
          <w:szCs w:val="32"/>
        </w:rPr>
      </w:pPr>
      <w:r w:rsidRPr="00D21DD7">
        <w:rPr>
          <w:rFonts w:ascii="Arial" w:hAnsi="Arial" w:cs="Arial"/>
          <w:b/>
          <w:bCs/>
          <w:sz w:val="28"/>
          <w:szCs w:val="28"/>
        </w:rPr>
        <w:t>Aldevron Named 2026 CDMO Leadership Awards Winner in the Small/Mid-Size Cell &amp; Gene Therapy Category</w:t>
      </w:r>
    </w:p>
    <w:p w14:paraId="39DAECE6" w14:textId="77777777" w:rsidR="00D21DD7" w:rsidRPr="00D21DD7" w:rsidRDefault="00D21DD7" w:rsidP="00D21DD7">
      <w:pPr>
        <w:spacing w:line="240" w:lineRule="auto"/>
        <w:jc w:val="center"/>
        <w:rPr>
          <w:rFonts w:ascii="Arial" w:hAnsi="Arial" w:cs="Arial"/>
          <w:i/>
          <w:iCs/>
        </w:rPr>
      </w:pPr>
      <w:r w:rsidRPr="00D21DD7">
        <w:rPr>
          <w:rFonts w:ascii="Arial" w:hAnsi="Arial" w:cs="Arial"/>
          <w:i/>
          <w:iCs/>
        </w:rPr>
        <w:t>Award reflects verified sponsor feedback and excellence in outsourcing performance</w:t>
      </w:r>
    </w:p>
    <w:p w14:paraId="1EBF0621" w14:textId="0275EC55" w:rsidR="00D21DD7" w:rsidRPr="00D21DD7" w:rsidRDefault="00D21DD7" w:rsidP="00D21DD7">
      <w:pPr>
        <w:rPr>
          <w:rFonts w:ascii="Arial" w:eastAsia="MS Mincho" w:hAnsi="Arial" w:cs="Arial"/>
          <w:color w:val="000000" w:themeColor="text1"/>
        </w:rPr>
      </w:pPr>
      <w:r w:rsidRPr="00D21DD7">
        <w:rPr>
          <w:rFonts w:ascii="Arial" w:eastAsia="MS Mincho" w:hAnsi="Arial" w:cs="Arial"/>
          <w:b/>
          <w:bCs/>
          <w:color w:val="000000" w:themeColor="text1"/>
        </w:rPr>
        <w:t xml:space="preserve">Fargo, ND, April </w:t>
      </w:r>
      <w:r>
        <w:rPr>
          <w:rFonts w:ascii="Arial" w:eastAsia="MS Mincho" w:hAnsi="Arial" w:cs="Arial"/>
          <w:b/>
          <w:bCs/>
          <w:color w:val="000000" w:themeColor="text1"/>
        </w:rPr>
        <w:t>1</w:t>
      </w:r>
      <w:r w:rsidR="005040C1">
        <w:rPr>
          <w:rFonts w:ascii="Arial" w:eastAsia="MS Mincho" w:hAnsi="Arial" w:cs="Arial"/>
          <w:b/>
          <w:bCs/>
          <w:color w:val="000000" w:themeColor="text1"/>
        </w:rPr>
        <w:t>4</w:t>
      </w:r>
      <w:r w:rsidRPr="00D21DD7">
        <w:rPr>
          <w:rFonts w:ascii="Arial" w:eastAsia="MS Mincho" w:hAnsi="Arial" w:cs="Arial"/>
          <w:b/>
          <w:bCs/>
          <w:color w:val="000000" w:themeColor="text1"/>
        </w:rPr>
        <w:t>, 2026</w:t>
      </w:r>
      <w:r w:rsidRPr="00D21DD7">
        <w:rPr>
          <w:rFonts w:ascii="Arial" w:eastAsia="MS Mincho" w:hAnsi="Arial" w:cs="Arial"/>
          <w:color w:val="000000" w:themeColor="text1"/>
        </w:rPr>
        <w:t xml:space="preserve"> – Aldevron, </w:t>
      </w:r>
      <w:r w:rsidRPr="00D21DD7">
        <w:rPr>
          <w:rFonts w:ascii="Arial" w:eastAsia="Times New Roman" w:hAnsi="Arial" w:cs="Arial"/>
          <w:sz w:val="22"/>
          <w:szCs w:val="22"/>
        </w:rPr>
        <w:t xml:space="preserve">a Danaher company and global leader in the production of DNA, RNA and protein in the genomic medicine space, </w:t>
      </w:r>
      <w:r w:rsidRPr="00D21DD7">
        <w:rPr>
          <w:rFonts w:ascii="Arial" w:eastAsia="MS Mincho" w:hAnsi="Arial" w:cs="Arial"/>
          <w:color w:val="000000" w:themeColor="text1"/>
        </w:rPr>
        <w:t>has been recognized as a 2026 CDMO Leadership Awards Winner in the Small/Mid-Size Cell &amp; Gene Therapy category.</w:t>
      </w:r>
    </w:p>
    <w:p w14:paraId="215AD9E9" w14:textId="77777777" w:rsidR="00D21DD7" w:rsidRPr="00D21DD7" w:rsidRDefault="00D21DD7" w:rsidP="00D21DD7">
      <w:pPr>
        <w:spacing w:after="0" w:line="300" w:lineRule="atLeast"/>
        <w:rPr>
          <w:rFonts w:ascii="Arial" w:eastAsia="Times New Roman" w:hAnsi="Arial" w:cs="Arial"/>
        </w:rPr>
      </w:pPr>
      <w:r w:rsidRPr="00D21DD7">
        <w:rPr>
          <w:rFonts w:ascii="Arial" w:eastAsia="Times New Roman" w:hAnsi="Arial" w:cs="Arial"/>
        </w:rPr>
        <w:t xml:space="preserve">The CDMO Leadership Awards, presented by </w:t>
      </w:r>
      <w:r w:rsidRPr="00D21DD7">
        <w:rPr>
          <w:rFonts w:ascii="Arial" w:eastAsia="Times New Roman" w:hAnsi="Arial" w:cs="Arial"/>
          <w:i/>
          <w:iCs/>
        </w:rPr>
        <w:t>Outsourced Pharma</w:t>
      </w:r>
      <w:r w:rsidRPr="00D21DD7">
        <w:rPr>
          <w:rFonts w:ascii="Arial" w:eastAsia="Times New Roman" w:hAnsi="Arial" w:cs="Arial"/>
        </w:rPr>
        <w:t xml:space="preserve"> and </w:t>
      </w:r>
      <w:r w:rsidRPr="00D21DD7">
        <w:rPr>
          <w:rFonts w:ascii="Arial" w:eastAsia="Times New Roman" w:hAnsi="Arial" w:cs="Arial"/>
          <w:i/>
          <w:iCs/>
        </w:rPr>
        <w:t>Life Science Connect</w:t>
      </w:r>
      <w:r w:rsidRPr="00D21DD7">
        <w:rPr>
          <w:rFonts w:ascii="Arial" w:eastAsia="Times New Roman" w:hAnsi="Arial" w:cs="Arial"/>
        </w:rPr>
        <w:t>, are widely regarded as one of the most credible benchmarks of CDMO performance in the biopharma industry. Now in their 15th year, the awards are based entirely on verified feedback from biopharma partners, reflecting independent sponsor evaluations across key performance criteria and minimum qualification thresholds within each category, with research oversight provided by the Tufts Center for the Study of Drug Development.</w:t>
      </w:r>
    </w:p>
    <w:p w14:paraId="356682C8" w14:textId="77777777" w:rsidR="00D21DD7" w:rsidRPr="00D21DD7" w:rsidRDefault="00D21DD7" w:rsidP="00D21DD7">
      <w:pPr>
        <w:spacing w:after="0" w:line="300" w:lineRule="atLeast"/>
        <w:rPr>
          <w:rFonts w:ascii="Arial" w:eastAsia="Times New Roman" w:hAnsi="Arial" w:cs="Arial"/>
          <w:sz w:val="21"/>
          <w:szCs w:val="21"/>
        </w:rPr>
      </w:pPr>
    </w:p>
    <w:p w14:paraId="38B402E8" w14:textId="77777777" w:rsidR="00D21DD7" w:rsidRPr="00D21DD7" w:rsidRDefault="00D21DD7" w:rsidP="00D21DD7">
      <w:pPr>
        <w:rPr>
          <w:rFonts w:ascii="Arial" w:eastAsia="MS Mincho" w:hAnsi="Arial" w:cs="Arial"/>
          <w:color w:val="000000" w:themeColor="text1"/>
        </w:rPr>
      </w:pPr>
      <w:r w:rsidRPr="00D21DD7">
        <w:rPr>
          <w:rFonts w:ascii="Arial" w:eastAsia="MS Mincho" w:hAnsi="Arial" w:cs="Arial"/>
          <w:color w:val="000000" w:themeColor="text1"/>
        </w:rPr>
        <w:t>In 2026, Aldevron was recognized for excellence across multiple areas, including Analytical Services, Overall Staff, Project Management, Cultural Fit, Technology Use, and Scaling Support, highlighting the company’s commitment to partnership-driven execution and technical excellence in support of cell and gene therapy programs.</w:t>
      </w:r>
    </w:p>
    <w:p w14:paraId="6CE0465C" w14:textId="77777777" w:rsidR="00D21DD7" w:rsidRPr="00D21DD7" w:rsidRDefault="00D21DD7" w:rsidP="00D21DD7">
      <w:pPr>
        <w:rPr>
          <w:rFonts w:ascii="Arial" w:eastAsia="MS Mincho" w:hAnsi="Arial" w:cs="Arial"/>
          <w:color w:val="000000" w:themeColor="text1"/>
        </w:rPr>
      </w:pPr>
      <w:r w:rsidRPr="00D21DD7">
        <w:rPr>
          <w:rFonts w:ascii="Arial" w:eastAsia="MS Mincho" w:hAnsi="Arial" w:cs="Arial"/>
          <w:color w:val="000000" w:themeColor="text1"/>
        </w:rPr>
        <w:t>“</w:t>
      </w:r>
      <w:r w:rsidRPr="00D21DD7">
        <w:rPr>
          <w:rFonts w:ascii="Arial" w:hAnsi="Arial" w:cs="Arial"/>
          <w:color w:val="212121"/>
        </w:rPr>
        <w:t>This recognition is especially meaningful because of the signal of trust, confidence, and partnership this sends from our clients, which we strive to achieve and maintain every single day,”</w:t>
      </w:r>
      <w:r w:rsidRPr="00D21DD7">
        <w:rPr>
          <w:rFonts w:ascii="Arial" w:eastAsia="MS Mincho" w:hAnsi="Arial" w:cs="Arial"/>
          <w:color w:val="000000" w:themeColor="text1"/>
        </w:rPr>
        <w:t xml:space="preserve"> said Jennifer Meade, President of Aldevron. “It speaks to the dedication of our teams, their commitment to collaboration, and the care they bring to supporting complex cell and gene therapy programs as our partners work to make a real difference for patients.”</w:t>
      </w:r>
    </w:p>
    <w:p w14:paraId="72F82D95" w14:textId="77777777" w:rsidR="00D21DD7" w:rsidRPr="00D21DD7" w:rsidRDefault="00D21DD7" w:rsidP="00D21DD7">
      <w:pPr>
        <w:rPr>
          <w:rFonts w:ascii="Arial" w:eastAsia="MS Mincho" w:hAnsi="Arial" w:cs="Arial"/>
          <w:color w:val="000000" w:themeColor="text1"/>
        </w:rPr>
      </w:pPr>
      <w:r w:rsidRPr="00D21DD7">
        <w:rPr>
          <w:rFonts w:ascii="Arial" w:eastAsia="MS Mincho" w:hAnsi="Arial" w:cs="Arial"/>
          <w:color w:val="000000" w:themeColor="text1"/>
        </w:rPr>
        <w:t xml:space="preserve">The 2026 CDMO Leadership Awards ceremony took place March 25 in New York City, where more than 20 leading biotech companies were recognized for their global impact. </w:t>
      </w:r>
    </w:p>
    <w:p w14:paraId="35F99834" w14:textId="77777777" w:rsidR="00D21DD7" w:rsidRDefault="00D21DD7" w:rsidP="00D21DD7">
      <w:pPr>
        <w:rPr>
          <w:rFonts w:ascii="Arial" w:eastAsia="MS Mincho" w:hAnsi="Arial" w:cs="Arial"/>
          <w:color w:val="000000" w:themeColor="text1"/>
        </w:rPr>
      </w:pPr>
      <w:r w:rsidRPr="00D21DD7">
        <w:rPr>
          <w:rFonts w:ascii="Arial" w:eastAsia="MS Mincho" w:hAnsi="Arial" w:cs="Arial"/>
          <w:color w:val="000000" w:themeColor="text1"/>
        </w:rPr>
        <w:t xml:space="preserve">For more information, visit </w:t>
      </w:r>
      <w:hyperlink r:id="rId10">
        <w:r w:rsidRPr="00D21DD7">
          <w:rPr>
            <w:rStyle w:val="Hyperlink"/>
            <w:rFonts w:ascii="Arial" w:eastAsia="MS Mincho" w:hAnsi="Arial" w:cs="Arial"/>
          </w:rPr>
          <w:t>www.cmoleadershipawards.com</w:t>
        </w:r>
      </w:hyperlink>
      <w:r w:rsidRPr="00D21DD7">
        <w:rPr>
          <w:rFonts w:ascii="Arial" w:eastAsia="MS Mincho" w:hAnsi="Arial" w:cs="Arial"/>
          <w:color w:val="000000" w:themeColor="text1"/>
        </w:rPr>
        <w:t>.</w:t>
      </w:r>
    </w:p>
    <w:p w14:paraId="795C0B42" w14:textId="77777777" w:rsidR="00D21DD7" w:rsidRDefault="00D21DD7" w:rsidP="00D21DD7">
      <w:pPr>
        <w:rPr>
          <w:rFonts w:ascii="Arial" w:eastAsia="MS Mincho" w:hAnsi="Arial" w:cs="Arial"/>
          <w:color w:val="000000" w:themeColor="text1"/>
        </w:rPr>
      </w:pPr>
    </w:p>
    <w:p w14:paraId="496F7B2A" w14:textId="77777777" w:rsidR="00D21DD7" w:rsidRDefault="00D21DD7" w:rsidP="00D21DD7">
      <w:pPr>
        <w:rPr>
          <w:rFonts w:ascii="Arial" w:eastAsia="MS Mincho" w:hAnsi="Arial" w:cs="Arial"/>
          <w:color w:val="000000" w:themeColor="text1"/>
        </w:rPr>
      </w:pPr>
    </w:p>
    <w:p w14:paraId="070CCFE6" w14:textId="77777777" w:rsidR="00D21DD7" w:rsidRPr="00D21DD7" w:rsidRDefault="00D21DD7" w:rsidP="00D21DD7">
      <w:pPr>
        <w:rPr>
          <w:rFonts w:ascii="Arial" w:eastAsia="MS Mincho" w:hAnsi="Arial" w:cs="Arial"/>
          <w:color w:val="000000" w:themeColor="text1"/>
        </w:rPr>
      </w:pPr>
    </w:p>
    <w:p w14:paraId="4350CC18" w14:textId="77777777" w:rsidR="00D21DD7" w:rsidRPr="00D21DD7" w:rsidRDefault="00D21DD7" w:rsidP="00D21DD7">
      <w:pPr>
        <w:rPr>
          <w:rFonts w:ascii="Arial" w:eastAsia="Times New Roman" w:hAnsi="Arial" w:cs="Arial"/>
          <w:b/>
          <w:bCs/>
          <w:sz w:val="22"/>
          <w:szCs w:val="22"/>
          <w:u w:val="single"/>
        </w:rPr>
      </w:pPr>
      <w:r w:rsidRPr="00D21DD7">
        <w:rPr>
          <w:rFonts w:ascii="Arial" w:eastAsia="Times New Roman" w:hAnsi="Arial" w:cs="Arial"/>
          <w:b/>
          <w:bCs/>
          <w:sz w:val="22"/>
          <w:szCs w:val="22"/>
          <w:u w:val="single"/>
        </w:rPr>
        <w:lastRenderedPageBreak/>
        <w:t>About Aldevron</w:t>
      </w:r>
    </w:p>
    <w:p w14:paraId="0DB2A052" w14:textId="77777777" w:rsidR="00D21DD7" w:rsidRPr="00D21DD7" w:rsidRDefault="00D21DD7" w:rsidP="00D21DD7">
      <w:pPr>
        <w:rPr>
          <w:rFonts w:ascii="Arial" w:eastAsia="Times New Roman" w:hAnsi="Arial" w:cs="Arial"/>
          <w:sz w:val="22"/>
          <w:szCs w:val="22"/>
        </w:rPr>
      </w:pPr>
      <w:r w:rsidRPr="00D21DD7">
        <w:rPr>
          <w:rFonts w:ascii="Arial" w:eastAsia="Times New Roman" w:hAnsi="Arial" w:cs="Arial"/>
          <w:sz w:val="22"/>
          <w:szCs w:val="22"/>
        </w:rPr>
        <w:t>Founded in 1998, Aldevron is a global leader in enabling the development of next-generation genomic medicines. As part of Danaher Corporation, Aldevron empowers scientists and innovators worldwide to advance transformative therapies that are redefining the future of medicine. Aldevron’s expertise and integrated solutions have supported landmark achievements—including playing a key role in manufacturing the world’s first mRNA-based personalized CRISPR therapy. With facilities in Fargo, ND, Madison, WI and Waltham, MA, Aldevron is at the forefront of accelerating scientific discovery and expanding the possibilities of gene editing, gene therapy and other breakthrough modalities. By partnering with leading researchers and organizations, Aldevron is helping to turn the promise of genomic medicine into reality for patients around the globe.</w:t>
      </w:r>
    </w:p>
    <w:p w14:paraId="18BD16F9" w14:textId="77777777" w:rsidR="00D21DD7" w:rsidRPr="00D21DD7" w:rsidRDefault="00D21DD7" w:rsidP="00D21DD7">
      <w:pPr>
        <w:spacing w:before="240" w:after="240" w:line="240" w:lineRule="auto"/>
        <w:rPr>
          <w:rFonts w:ascii="Arial" w:hAnsi="Arial" w:cs="Arial"/>
          <w:sz w:val="22"/>
          <w:szCs w:val="22"/>
        </w:rPr>
      </w:pPr>
      <w:r w:rsidRPr="00D21DD7">
        <w:rPr>
          <w:rFonts w:ascii="Arial" w:hAnsi="Arial" w:cs="Arial"/>
          <w:b/>
          <w:bCs/>
          <w:sz w:val="22"/>
          <w:szCs w:val="22"/>
        </w:rPr>
        <w:t>About Danaher</w:t>
      </w:r>
    </w:p>
    <w:p w14:paraId="2927163D" w14:textId="77777777" w:rsidR="00D21DD7" w:rsidRPr="00D21DD7" w:rsidRDefault="00D21DD7" w:rsidP="00D21DD7">
      <w:pPr>
        <w:spacing w:before="240" w:after="240" w:line="240" w:lineRule="auto"/>
        <w:rPr>
          <w:rFonts w:ascii="Arial" w:hAnsi="Arial" w:cs="Arial"/>
          <w:sz w:val="22"/>
          <w:szCs w:val="22"/>
        </w:rPr>
      </w:pPr>
      <w:r w:rsidRPr="00D21DD7">
        <w:rPr>
          <w:rFonts w:ascii="Arial" w:hAnsi="Arial" w:cs="Arial"/>
          <w:sz w:val="22"/>
          <w:szCs w:val="22"/>
        </w:rPr>
        <w:t>Danaher is a leading global life sciences and diagnostics innovator, committed to accelerating the power of science and technology to improve human health. Through our connected ecosystem of industry-leading businesses, we work side by side with customers to solve their most complex scientific and clinical challenges—helping move innovations from discovery to delivery faster for patients who depend on them. Powered by the Danaher Business System, our advanced science and technology and proven ability to innovate help enable faster, more accurate diagnoses and reduce the time, cost, and risk required to discover, develop, and deliver life-changing therapies. Through continuous improvement and operational excellence, our approximately 60,000 associates worldwide are focused on delivering lasting impact and improving quality of life around the world, while building a healthier, more sustainable tomorrow. Explore more at </w:t>
      </w:r>
      <w:hyperlink r:id="rId11" w:history="1">
        <w:r w:rsidRPr="00D21DD7">
          <w:rPr>
            <w:rStyle w:val="Hyperlink"/>
            <w:rFonts w:ascii="Arial" w:hAnsi="Arial" w:cs="Arial"/>
            <w:sz w:val="22"/>
            <w:szCs w:val="22"/>
          </w:rPr>
          <w:t>www.danaher.com</w:t>
        </w:r>
      </w:hyperlink>
      <w:r w:rsidRPr="00D21DD7">
        <w:rPr>
          <w:rFonts w:ascii="Arial" w:hAnsi="Arial" w:cs="Arial"/>
          <w:sz w:val="22"/>
          <w:szCs w:val="22"/>
        </w:rPr>
        <w:t>.</w:t>
      </w:r>
    </w:p>
    <w:p w14:paraId="3CFD868F" w14:textId="77777777" w:rsidR="00D21DD7" w:rsidRPr="00D21DD7" w:rsidRDefault="00D21DD7" w:rsidP="002A10C8">
      <w:pPr>
        <w:spacing w:after="0" w:line="240" w:lineRule="auto"/>
        <w:rPr>
          <w:rFonts w:ascii="Arial" w:eastAsia="Times New Roman" w:hAnsi="Arial" w:cs="Arial"/>
          <w:b/>
          <w:bCs/>
          <w:kern w:val="0"/>
          <w:sz w:val="22"/>
          <w:szCs w:val="22"/>
          <w14:ligatures w14:val="none"/>
        </w:rPr>
      </w:pPr>
    </w:p>
    <w:p w14:paraId="33748D5B" w14:textId="545D6FC7" w:rsidR="00FF1875" w:rsidRPr="00D21DD7" w:rsidRDefault="001A4FB2" w:rsidP="002A10C8">
      <w:pPr>
        <w:spacing w:after="0" w:line="240" w:lineRule="auto"/>
        <w:rPr>
          <w:rFonts w:ascii="Arial" w:hAnsi="Arial" w:cs="Arial"/>
          <w:sz w:val="22"/>
          <w:szCs w:val="22"/>
        </w:rPr>
      </w:pPr>
      <w:r w:rsidRPr="00D21DD7">
        <w:rPr>
          <w:rFonts w:ascii="Arial" w:eastAsia="Times New Roman" w:hAnsi="Arial" w:cs="Arial"/>
          <w:b/>
          <w:bCs/>
          <w:kern w:val="0"/>
          <w:sz w:val="22"/>
          <w:szCs w:val="22"/>
          <w14:ligatures w14:val="none"/>
        </w:rPr>
        <w:t>Media Contact:</w:t>
      </w:r>
      <w:r w:rsidRPr="00D21DD7">
        <w:rPr>
          <w:rFonts w:ascii="Arial" w:eastAsia="Times New Roman" w:hAnsi="Arial" w:cs="Arial"/>
          <w:kern w:val="0"/>
          <w:sz w:val="22"/>
          <w:szCs w:val="22"/>
          <w14:ligatures w14:val="none"/>
        </w:rPr>
        <w:br/>
      </w:r>
      <w:r w:rsidR="00780FFE" w:rsidRPr="00D21DD7">
        <w:rPr>
          <w:rFonts w:ascii="Arial" w:eastAsia="Times New Roman" w:hAnsi="Arial" w:cs="Arial"/>
          <w:kern w:val="0"/>
          <w:sz w:val="22"/>
          <w:szCs w:val="22"/>
          <w14:ligatures w14:val="none"/>
        </w:rPr>
        <w:t>Ellen Shafer</w:t>
      </w:r>
      <w:r w:rsidR="00780FFE" w:rsidRPr="00D21DD7">
        <w:rPr>
          <w:rFonts w:ascii="Arial" w:eastAsia="Times New Roman" w:hAnsi="Arial" w:cs="Arial"/>
          <w:kern w:val="0"/>
          <w:sz w:val="22"/>
          <w:szCs w:val="22"/>
          <w14:ligatures w14:val="none"/>
        </w:rPr>
        <w:br/>
        <w:t>Senior Director of Communications</w:t>
      </w:r>
      <w:r w:rsidR="00780FFE" w:rsidRPr="00D21DD7">
        <w:rPr>
          <w:rFonts w:ascii="Arial" w:eastAsia="Times New Roman" w:hAnsi="Arial" w:cs="Arial"/>
          <w:kern w:val="0"/>
          <w:sz w:val="22"/>
          <w:szCs w:val="22"/>
          <w14:ligatures w14:val="none"/>
        </w:rPr>
        <w:br/>
      </w:r>
      <w:hyperlink r:id="rId12" w:tgtFrame="_blank" w:history="1">
        <w:r w:rsidR="00780FFE" w:rsidRPr="00D21DD7">
          <w:rPr>
            <w:rStyle w:val="Hyperlink"/>
            <w:rFonts w:ascii="Arial" w:eastAsia="Times New Roman" w:hAnsi="Arial" w:cs="Arial"/>
            <w:kern w:val="0"/>
            <w:sz w:val="22"/>
            <w:szCs w:val="22"/>
            <w14:ligatures w14:val="none"/>
          </w:rPr>
          <w:t>ellen.shafer@aldevron.com</w:t>
        </w:r>
      </w:hyperlink>
      <w:r w:rsidR="00780FFE" w:rsidRPr="00D21DD7">
        <w:rPr>
          <w:rFonts w:ascii="Arial" w:eastAsia="Times New Roman" w:hAnsi="Arial" w:cs="Arial"/>
          <w:kern w:val="0"/>
          <w:sz w:val="22"/>
          <w:szCs w:val="22"/>
          <w14:ligatures w14:val="none"/>
        </w:rPr>
        <w:br/>
        <w:t>(701) 219-0333</w:t>
      </w:r>
      <w:r w:rsidR="00780FFE" w:rsidRPr="00D21DD7" w:rsidDel="00780FFE">
        <w:rPr>
          <w:rFonts w:ascii="Arial" w:eastAsia="Times New Roman" w:hAnsi="Arial" w:cs="Arial"/>
          <w:kern w:val="0"/>
          <w:sz w:val="22"/>
          <w:szCs w:val="22"/>
          <w14:ligatures w14:val="none"/>
        </w:rPr>
        <w:t xml:space="preserve"> </w:t>
      </w:r>
    </w:p>
    <w:sectPr w:rsidR="00FF1875" w:rsidRPr="00D21DD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3AA9" w14:textId="77777777" w:rsidR="005D4D83" w:rsidRDefault="005D4D83" w:rsidP="0001413C">
      <w:pPr>
        <w:spacing w:after="0" w:line="240" w:lineRule="auto"/>
      </w:pPr>
      <w:r>
        <w:separator/>
      </w:r>
    </w:p>
  </w:endnote>
  <w:endnote w:type="continuationSeparator" w:id="0">
    <w:p w14:paraId="552D6F1B" w14:textId="77777777" w:rsidR="005D4D83" w:rsidRDefault="005D4D83" w:rsidP="0001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C2E7" w14:textId="1CD52D0D" w:rsidR="0001413C" w:rsidRDefault="0001413C" w:rsidP="0001413C">
    <w:pPr>
      <w:pStyle w:val="Footer"/>
      <w:jc w:val="right"/>
    </w:pPr>
    <w:r>
      <w:rPr>
        <w:noProof/>
      </w:rPr>
      <w:drawing>
        <wp:inline distT="0" distB="0" distL="0" distR="0" wp14:anchorId="392DFD7A" wp14:editId="55823343">
          <wp:extent cx="388883" cy="504800"/>
          <wp:effectExtent l="0" t="0" r="5080" b="3810"/>
          <wp:docPr id="182703602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36024"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9288" cy="583211"/>
                  </a:xfrm>
                  <a:prstGeom prst="rect">
                    <a:avLst/>
                  </a:prstGeom>
                </pic:spPr>
              </pic:pic>
            </a:graphicData>
          </a:graphic>
        </wp:inline>
      </w:drawing>
    </w:r>
  </w:p>
  <w:p w14:paraId="4747D9DF" w14:textId="77777777" w:rsidR="0001413C" w:rsidRDefault="00014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DE0B" w14:textId="77777777" w:rsidR="005D4D83" w:rsidRDefault="005D4D83" w:rsidP="0001413C">
      <w:pPr>
        <w:spacing w:after="0" w:line="240" w:lineRule="auto"/>
      </w:pPr>
      <w:r>
        <w:separator/>
      </w:r>
    </w:p>
  </w:footnote>
  <w:footnote w:type="continuationSeparator" w:id="0">
    <w:p w14:paraId="65187499" w14:textId="77777777" w:rsidR="005D4D83" w:rsidRDefault="005D4D83" w:rsidP="00014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607C" w14:textId="4F401CE8" w:rsidR="0001413C" w:rsidRDefault="0001413C">
    <w:pPr>
      <w:pStyle w:val="Header"/>
    </w:pPr>
    <w:r>
      <w:rPr>
        <w:noProof/>
      </w:rPr>
      <w:drawing>
        <wp:inline distT="0" distB="0" distL="0" distR="0" wp14:anchorId="69A1D9DA" wp14:editId="3458ACEB">
          <wp:extent cx="1471448" cy="473976"/>
          <wp:effectExtent l="0" t="0" r="1905" b="0"/>
          <wp:docPr id="5057447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4477"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7485" cy="488805"/>
                  </a:xfrm>
                  <a:prstGeom prst="rect">
                    <a:avLst/>
                  </a:prstGeom>
                </pic:spPr>
              </pic:pic>
            </a:graphicData>
          </a:graphic>
        </wp:inline>
      </w:drawing>
    </w:r>
  </w:p>
  <w:p w14:paraId="2FEDEC03" w14:textId="77777777" w:rsidR="0001413C" w:rsidRDefault="00014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3B8"/>
    <w:multiLevelType w:val="multilevel"/>
    <w:tmpl w:val="08C4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04EC0"/>
    <w:multiLevelType w:val="hybridMultilevel"/>
    <w:tmpl w:val="DDF4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36337">
    <w:abstractNumId w:val="0"/>
  </w:num>
  <w:num w:numId="2" w16cid:durableId="117048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B2"/>
    <w:rsid w:val="0001413C"/>
    <w:rsid w:val="00017629"/>
    <w:rsid w:val="00017F68"/>
    <w:rsid w:val="0004683E"/>
    <w:rsid w:val="00052426"/>
    <w:rsid w:val="000A7617"/>
    <w:rsid w:val="000B7F31"/>
    <w:rsid w:val="000C3C0D"/>
    <w:rsid w:val="000D68BE"/>
    <w:rsid w:val="000E2CEC"/>
    <w:rsid w:val="000E6E40"/>
    <w:rsid w:val="001030AB"/>
    <w:rsid w:val="00111CCC"/>
    <w:rsid w:val="001277F8"/>
    <w:rsid w:val="00133085"/>
    <w:rsid w:val="00152C78"/>
    <w:rsid w:val="001916F6"/>
    <w:rsid w:val="0019531B"/>
    <w:rsid w:val="001A4FB2"/>
    <w:rsid w:val="001C106A"/>
    <w:rsid w:val="001F28F3"/>
    <w:rsid w:val="002135A2"/>
    <w:rsid w:val="00214DA8"/>
    <w:rsid w:val="00217296"/>
    <w:rsid w:val="00221FB5"/>
    <w:rsid w:val="00243D04"/>
    <w:rsid w:val="00254A45"/>
    <w:rsid w:val="002748D3"/>
    <w:rsid w:val="00275A2D"/>
    <w:rsid w:val="00295383"/>
    <w:rsid w:val="002A10C8"/>
    <w:rsid w:val="002A3D91"/>
    <w:rsid w:val="002A7C61"/>
    <w:rsid w:val="002B291D"/>
    <w:rsid w:val="00305ABD"/>
    <w:rsid w:val="00306372"/>
    <w:rsid w:val="00323671"/>
    <w:rsid w:val="00343A3E"/>
    <w:rsid w:val="00355223"/>
    <w:rsid w:val="00361405"/>
    <w:rsid w:val="00374025"/>
    <w:rsid w:val="00385273"/>
    <w:rsid w:val="00386219"/>
    <w:rsid w:val="003A3924"/>
    <w:rsid w:val="003C7A86"/>
    <w:rsid w:val="003D62DD"/>
    <w:rsid w:val="003D63E0"/>
    <w:rsid w:val="003E3D19"/>
    <w:rsid w:val="0042039E"/>
    <w:rsid w:val="004206B4"/>
    <w:rsid w:val="00435ADF"/>
    <w:rsid w:val="00442F00"/>
    <w:rsid w:val="00452D45"/>
    <w:rsid w:val="004619FB"/>
    <w:rsid w:val="004645C0"/>
    <w:rsid w:val="00475529"/>
    <w:rsid w:val="004959AA"/>
    <w:rsid w:val="004D0F98"/>
    <w:rsid w:val="004E7FE1"/>
    <w:rsid w:val="004F0845"/>
    <w:rsid w:val="004F194B"/>
    <w:rsid w:val="005040C1"/>
    <w:rsid w:val="00511CA9"/>
    <w:rsid w:val="0053012F"/>
    <w:rsid w:val="00543156"/>
    <w:rsid w:val="00572718"/>
    <w:rsid w:val="005739DE"/>
    <w:rsid w:val="005C568A"/>
    <w:rsid w:val="005D2F7C"/>
    <w:rsid w:val="005D4D83"/>
    <w:rsid w:val="0061229F"/>
    <w:rsid w:val="00624229"/>
    <w:rsid w:val="00636E6B"/>
    <w:rsid w:val="00674CC8"/>
    <w:rsid w:val="00685F64"/>
    <w:rsid w:val="006A71AB"/>
    <w:rsid w:val="006B0ABB"/>
    <w:rsid w:val="006B53EA"/>
    <w:rsid w:val="006E243D"/>
    <w:rsid w:val="006F44C8"/>
    <w:rsid w:val="0070057E"/>
    <w:rsid w:val="007055FC"/>
    <w:rsid w:val="00726778"/>
    <w:rsid w:val="0073654B"/>
    <w:rsid w:val="00772E87"/>
    <w:rsid w:val="00780FFE"/>
    <w:rsid w:val="007920A0"/>
    <w:rsid w:val="00795B2A"/>
    <w:rsid w:val="007C6361"/>
    <w:rsid w:val="007C7535"/>
    <w:rsid w:val="007D3C1D"/>
    <w:rsid w:val="007F58F5"/>
    <w:rsid w:val="0083041D"/>
    <w:rsid w:val="00835139"/>
    <w:rsid w:val="00851D6C"/>
    <w:rsid w:val="008521D0"/>
    <w:rsid w:val="00854C0D"/>
    <w:rsid w:val="0088786C"/>
    <w:rsid w:val="008B5FF4"/>
    <w:rsid w:val="008C55A9"/>
    <w:rsid w:val="008D6D94"/>
    <w:rsid w:val="008D7B3C"/>
    <w:rsid w:val="009128A0"/>
    <w:rsid w:val="0092224C"/>
    <w:rsid w:val="00933BE5"/>
    <w:rsid w:val="009355EE"/>
    <w:rsid w:val="00943478"/>
    <w:rsid w:val="0094519A"/>
    <w:rsid w:val="0095152B"/>
    <w:rsid w:val="00974BEF"/>
    <w:rsid w:val="009A191F"/>
    <w:rsid w:val="009C08C0"/>
    <w:rsid w:val="009D0A33"/>
    <w:rsid w:val="009D3C8E"/>
    <w:rsid w:val="009D45F9"/>
    <w:rsid w:val="009D70F4"/>
    <w:rsid w:val="009E3D10"/>
    <w:rsid w:val="009E4DBC"/>
    <w:rsid w:val="009F17BB"/>
    <w:rsid w:val="009F3DA3"/>
    <w:rsid w:val="009F537D"/>
    <w:rsid w:val="00A05628"/>
    <w:rsid w:val="00A22652"/>
    <w:rsid w:val="00A365CD"/>
    <w:rsid w:val="00A55DAC"/>
    <w:rsid w:val="00AD72B6"/>
    <w:rsid w:val="00AD7B27"/>
    <w:rsid w:val="00AE542C"/>
    <w:rsid w:val="00AF16A6"/>
    <w:rsid w:val="00AF2048"/>
    <w:rsid w:val="00AF5519"/>
    <w:rsid w:val="00AF7858"/>
    <w:rsid w:val="00B06014"/>
    <w:rsid w:val="00B0712B"/>
    <w:rsid w:val="00B12A1A"/>
    <w:rsid w:val="00B33356"/>
    <w:rsid w:val="00B5427F"/>
    <w:rsid w:val="00B568B7"/>
    <w:rsid w:val="00B81F2F"/>
    <w:rsid w:val="00B84BED"/>
    <w:rsid w:val="00BB6571"/>
    <w:rsid w:val="00BC710D"/>
    <w:rsid w:val="00BD30B8"/>
    <w:rsid w:val="00C0237F"/>
    <w:rsid w:val="00C07B39"/>
    <w:rsid w:val="00C26048"/>
    <w:rsid w:val="00C4218C"/>
    <w:rsid w:val="00C60554"/>
    <w:rsid w:val="00C9047E"/>
    <w:rsid w:val="00CA2561"/>
    <w:rsid w:val="00CA45D2"/>
    <w:rsid w:val="00CA7838"/>
    <w:rsid w:val="00CC0C4E"/>
    <w:rsid w:val="00CD1EEC"/>
    <w:rsid w:val="00D0090D"/>
    <w:rsid w:val="00D1601C"/>
    <w:rsid w:val="00D17002"/>
    <w:rsid w:val="00D21DD7"/>
    <w:rsid w:val="00D41AEB"/>
    <w:rsid w:val="00D5082A"/>
    <w:rsid w:val="00D941F0"/>
    <w:rsid w:val="00DB5FE2"/>
    <w:rsid w:val="00DD15C5"/>
    <w:rsid w:val="00DD4A98"/>
    <w:rsid w:val="00DD6F98"/>
    <w:rsid w:val="00DE14AE"/>
    <w:rsid w:val="00E06A30"/>
    <w:rsid w:val="00E0708B"/>
    <w:rsid w:val="00E12560"/>
    <w:rsid w:val="00E2078F"/>
    <w:rsid w:val="00E25F5C"/>
    <w:rsid w:val="00E342E8"/>
    <w:rsid w:val="00E3796D"/>
    <w:rsid w:val="00E61497"/>
    <w:rsid w:val="00E62F63"/>
    <w:rsid w:val="00E72CA6"/>
    <w:rsid w:val="00E747AA"/>
    <w:rsid w:val="00E85735"/>
    <w:rsid w:val="00E87B10"/>
    <w:rsid w:val="00EB45A3"/>
    <w:rsid w:val="00EC0960"/>
    <w:rsid w:val="00ED7957"/>
    <w:rsid w:val="00EE7708"/>
    <w:rsid w:val="00EF5B5F"/>
    <w:rsid w:val="00EF6259"/>
    <w:rsid w:val="00F00266"/>
    <w:rsid w:val="00F0341F"/>
    <w:rsid w:val="00F6558A"/>
    <w:rsid w:val="00F71F26"/>
    <w:rsid w:val="00F72A96"/>
    <w:rsid w:val="00FA298D"/>
    <w:rsid w:val="00FE298C"/>
    <w:rsid w:val="00FE2BBE"/>
    <w:rsid w:val="00FF1875"/>
    <w:rsid w:val="00FF6B85"/>
    <w:rsid w:val="00FF6CCB"/>
    <w:rsid w:val="01D34202"/>
    <w:rsid w:val="03AA5294"/>
    <w:rsid w:val="05DD2E8C"/>
    <w:rsid w:val="075741CA"/>
    <w:rsid w:val="0C139486"/>
    <w:rsid w:val="0CA256A7"/>
    <w:rsid w:val="0D8ACA04"/>
    <w:rsid w:val="11B3EDE6"/>
    <w:rsid w:val="11E56D6B"/>
    <w:rsid w:val="19C44773"/>
    <w:rsid w:val="20CB0B80"/>
    <w:rsid w:val="21DDE60B"/>
    <w:rsid w:val="221B04C4"/>
    <w:rsid w:val="242C8550"/>
    <w:rsid w:val="28917175"/>
    <w:rsid w:val="2B0ACAB6"/>
    <w:rsid w:val="326E4DB9"/>
    <w:rsid w:val="32A1126C"/>
    <w:rsid w:val="3359B414"/>
    <w:rsid w:val="3475830F"/>
    <w:rsid w:val="4514E6EA"/>
    <w:rsid w:val="525D4B23"/>
    <w:rsid w:val="595EB380"/>
    <w:rsid w:val="5B3265EB"/>
    <w:rsid w:val="5E125EAB"/>
    <w:rsid w:val="604786DB"/>
    <w:rsid w:val="61545BDF"/>
    <w:rsid w:val="623627D8"/>
    <w:rsid w:val="6705B1A2"/>
    <w:rsid w:val="69FA83DC"/>
    <w:rsid w:val="71D51F4C"/>
    <w:rsid w:val="73655617"/>
    <w:rsid w:val="7451D5E7"/>
    <w:rsid w:val="7FBA3676"/>
    <w:rsid w:val="7FCB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D49E"/>
  <w15:chartTrackingRefBased/>
  <w15:docId w15:val="{A9527DCE-314F-4A4E-9BC6-D8720B31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4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4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FB2"/>
    <w:rPr>
      <w:rFonts w:eastAsiaTheme="majorEastAsia" w:cstheme="majorBidi"/>
      <w:color w:val="272727" w:themeColor="text1" w:themeTint="D8"/>
    </w:rPr>
  </w:style>
  <w:style w:type="paragraph" w:styleId="Title">
    <w:name w:val="Title"/>
    <w:basedOn w:val="Normal"/>
    <w:next w:val="Normal"/>
    <w:link w:val="TitleChar"/>
    <w:uiPriority w:val="10"/>
    <w:qFormat/>
    <w:rsid w:val="001A4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FB2"/>
    <w:pPr>
      <w:spacing w:before="160"/>
      <w:jc w:val="center"/>
    </w:pPr>
    <w:rPr>
      <w:i/>
      <w:iCs/>
      <w:color w:val="404040" w:themeColor="text1" w:themeTint="BF"/>
    </w:rPr>
  </w:style>
  <w:style w:type="character" w:customStyle="1" w:styleId="QuoteChar">
    <w:name w:val="Quote Char"/>
    <w:basedOn w:val="DefaultParagraphFont"/>
    <w:link w:val="Quote"/>
    <w:uiPriority w:val="29"/>
    <w:rsid w:val="001A4FB2"/>
    <w:rPr>
      <w:i/>
      <w:iCs/>
      <w:color w:val="404040" w:themeColor="text1" w:themeTint="BF"/>
    </w:rPr>
  </w:style>
  <w:style w:type="paragraph" w:styleId="ListParagraph">
    <w:name w:val="List Paragraph"/>
    <w:basedOn w:val="Normal"/>
    <w:uiPriority w:val="34"/>
    <w:qFormat/>
    <w:rsid w:val="001A4FB2"/>
    <w:pPr>
      <w:ind w:left="720"/>
      <w:contextualSpacing/>
    </w:pPr>
  </w:style>
  <w:style w:type="character" w:styleId="IntenseEmphasis">
    <w:name w:val="Intense Emphasis"/>
    <w:basedOn w:val="DefaultParagraphFont"/>
    <w:uiPriority w:val="21"/>
    <w:qFormat/>
    <w:rsid w:val="001A4FB2"/>
    <w:rPr>
      <w:i/>
      <w:iCs/>
      <w:color w:val="0F4761" w:themeColor="accent1" w:themeShade="BF"/>
    </w:rPr>
  </w:style>
  <w:style w:type="paragraph" w:styleId="IntenseQuote">
    <w:name w:val="Intense Quote"/>
    <w:basedOn w:val="Normal"/>
    <w:next w:val="Normal"/>
    <w:link w:val="IntenseQuoteChar"/>
    <w:uiPriority w:val="30"/>
    <w:qFormat/>
    <w:rsid w:val="001A4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FB2"/>
    <w:rPr>
      <w:i/>
      <w:iCs/>
      <w:color w:val="0F4761" w:themeColor="accent1" w:themeShade="BF"/>
    </w:rPr>
  </w:style>
  <w:style w:type="character" w:styleId="IntenseReference">
    <w:name w:val="Intense Reference"/>
    <w:basedOn w:val="DefaultParagraphFont"/>
    <w:uiPriority w:val="32"/>
    <w:qFormat/>
    <w:rsid w:val="001A4FB2"/>
    <w:rPr>
      <w:b/>
      <w:bCs/>
      <w:smallCaps/>
      <w:color w:val="0F4761" w:themeColor="accent1" w:themeShade="BF"/>
      <w:spacing w:val="5"/>
    </w:rPr>
  </w:style>
  <w:style w:type="paragraph" w:styleId="NormalWeb">
    <w:name w:val="Normal (Web)"/>
    <w:basedOn w:val="Normal"/>
    <w:uiPriority w:val="99"/>
    <w:semiHidden/>
    <w:unhideWhenUsed/>
    <w:rsid w:val="001A4F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4FB2"/>
    <w:rPr>
      <w:b/>
      <w:bCs/>
    </w:rPr>
  </w:style>
  <w:style w:type="paragraph" w:styleId="Revision">
    <w:name w:val="Revision"/>
    <w:hidden/>
    <w:uiPriority w:val="99"/>
    <w:semiHidden/>
    <w:rsid w:val="00FE298C"/>
    <w:pPr>
      <w:spacing w:after="0" w:line="240" w:lineRule="auto"/>
    </w:pPr>
  </w:style>
  <w:style w:type="character" w:styleId="CommentReference">
    <w:name w:val="annotation reference"/>
    <w:basedOn w:val="DefaultParagraphFont"/>
    <w:uiPriority w:val="99"/>
    <w:semiHidden/>
    <w:unhideWhenUsed/>
    <w:rsid w:val="00FE298C"/>
    <w:rPr>
      <w:sz w:val="16"/>
      <w:szCs w:val="16"/>
    </w:rPr>
  </w:style>
  <w:style w:type="paragraph" w:styleId="CommentText">
    <w:name w:val="annotation text"/>
    <w:basedOn w:val="Normal"/>
    <w:link w:val="CommentTextChar"/>
    <w:uiPriority w:val="99"/>
    <w:unhideWhenUsed/>
    <w:rsid w:val="00FE298C"/>
    <w:pPr>
      <w:spacing w:line="240" w:lineRule="auto"/>
    </w:pPr>
    <w:rPr>
      <w:sz w:val="20"/>
      <w:szCs w:val="20"/>
    </w:rPr>
  </w:style>
  <w:style w:type="character" w:customStyle="1" w:styleId="CommentTextChar">
    <w:name w:val="Comment Text Char"/>
    <w:basedOn w:val="DefaultParagraphFont"/>
    <w:link w:val="CommentText"/>
    <w:uiPriority w:val="99"/>
    <w:rsid w:val="00FE298C"/>
    <w:rPr>
      <w:sz w:val="20"/>
      <w:szCs w:val="20"/>
    </w:rPr>
  </w:style>
  <w:style w:type="paragraph" w:styleId="CommentSubject">
    <w:name w:val="annotation subject"/>
    <w:basedOn w:val="CommentText"/>
    <w:next w:val="CommentText"/>
    <w:link w:val="CommentSubjectChar"/>
    <w:uiPriority w:val="99"/>
    <w:semiHidden/>
    <w:unhideWhenUsed/>
    <w:rsid w:val="00FE298C"/>
    <w:rPr>
      <w:b/>
      <w:bCs/>
    </w:rPr>
  </w:style>
  <w:style w:type="character" w:customStyle="1" w:styleId="CommentSubjectChar">
    <w:name w:val="Comment Subject Char"/>
    <w:basedOn w:val="CommentTextChar"/>
    <w:link w:val="CommentSubject"/>
    <w:uiPriority w:val="99"/>
    <w:semiHidden/>
    <w:rsid w:val="00FE298C"/>
    <w:rPr>
      <w:b/>
      <w:bCs/>
      <w:sz w:val="20"/>
      <w:szCs w:val="20"/>
    </w:rPr>
  </w:style>
  <w:style w:type="character" w:styleId="Hyperlink">
    <w:name w:val="Hyperlink"/>
    <w:basedOn w:val="DefaultParagraphFont"/>
    <w:uiPriority w:val="99"/>
    <w:unhideWhenUsed/>
    <w:rsid w:val="00A365CD"/>
    <w:rPr>
      <w:color w:val="467886" w:themeColor="hyperlink"/>
      <w:u w:val="single"/>
    </w:rPr>
  </w:style>
  <w:style w:type="character" w:styleId="UnresolvedMention">
    <w:name w:val="Unresolved Mention"/>
    <w:basedOn w:val="DefaultParagraphFont"/>
    <w:uiPriority w:val="99"/>
    <w:semiHidden/>
    <w:unhideWhenUsed/>
    <w:rsid w:val="00A365CD"/>
    <w:rPr>
      <w:color w:val="605E5C"/>
      <w:shd w:val="clear" w:color="auto" w:fill="E1DFDD"/>
    </w:rPr>
  </w:style>
  <w:style w:type="character" w:styleId="FollowedHyperlink">
    <w:name w:val="FollowedHyperlink"/>
    <w:basedOn w:val="DefaultParagraphFont"/>
    <w:uiPriority w:val="99"/>
    <w:semiHidden/>
    <w:unhideWhenUsed/>
    <w:rsid w:val="00EF6259"/>
    <w:rPr>
      <w:color w:val="96607D" w:themeColor="followedHyperlink"/>
      <w:u w:val="single"/>
    </w:rPr>
  </w:style>
  <w:style w:type="character" w:customStyle="1" w:styleId="normaltextrun">
    <w:name w:val="normaltextrun"/>
    <w:basedOn w:val="DefaultParagraphFont"/>
    <w:rsid w:val="00EE7708"/>
  </w:style>
  <w:style w:type="character" w:customStyle="1" w:styleId="scxw91814687">
    <w:name w:val="scxw91814687"/>
    <w:basedOn w:val="DefaultParagraphFont"/>
    <w:rsid w:val="00EE7708"/>
  </w:style>
  <w:style w:type="character" w:customStyle="1" w:styleId="eop">
    <w:name w:val="eop"/>
    <w:basedOn w:val="DefaultParagraphFont"/>
    <w:rsid w:val="00EE7708"/>
  </w:style>
  <w:style w:type="paragraph" w:styleId="Header">
    <w:name w:val="header"/>
    <w:basedOn w:val="Normal"/>
    <w:link w:val="HeaderChar"/>
    <w:uiPriority w:val="99"/>
    <w:unhideWhenUsed/>
    <w:rsid w:val="00014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13C"/>
  </w:style>
  <w:style w:type="paragraph" w:styleId="Footer">
    <w:name w:val="footer"/>
    <w:basedOn w:val="Normal"/>
    <w:link w:val="FooterChar"/>
    <w:uiPriority w:val="99"/>
    <w:unhideWhenUsed/>
    <w:rsid w:val="00014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3021">
      <w:bodyDiv w:val="1"/>
      <w:marLeft w:val="0"/>
      <w:marRight w:val="0"/>
      <w:marTop w:val="0"/>
      <w:marBottom w:val="0"/>
      <w:divBdr>
        <w:top w:val="none" w:sz="0" w:space="0" w:color="auto"/>
        <w:left w:val="none" w:sz="0" w:space="0" w:color="auto"/>
        <w:bottom w:val="none" w:sz="0" w:space="0" w:color="auto"/>
        <w:right w:val="none" w:sz="0" w:space="0" w:color="auto"/>
      </w:divBdr>
    </w:div>
    <w:div w:id="616256963">
      <w:bodyDiv w:val="1"/>
      <w:marLeft w:val="0"/>
      <w:marRight w:val="0"/>
      <w:marTop w:val="0"/>
      <w:marBottom w:val="0"/>
      <w:divBdr>
        <w:top w:val="none" w:sz="0" w:space="0" w:color="auto"/>
        <w:left w:val="none" w:sz="0" w:space="0" w:color="auto"/>
        <w:bottom w:val="none" w:sz="0" w:space="0" w:color="auto"/>
        <w:right w:val="none" w:sz="0" w:space="0" w:color="auto"/>
      </w:divBdr>
    </w:div>
    <w:div w:id="990061567">
      <w:bodyDiv w:val="1"/>
      <w:marLeft w:val="0"/>
      <w:marRight w:val="0"/>
      <w:marTop w:val="0"/>
      <w:marBottom w:val="0"/>
      <w:divBdr>
        <w:top w:val="none" w:sz="0" w:space="0" w:color="auto"/>
        <w:left w:val="none" w:sz="0" w:space="0" w:color="auto"/>
        <w:bottom w:val="none" w:sz="0" w:space="0" w:color="auto"/>
        <w:right w:val="none" w:sz="0" w:space="0" w:color="auto"/>
      </w:divBdr>
    </w:div>
    <w:div w:id="1142305508">
      <w:bodyDiv w:val="1"/>
      <w:marLeft w:val="0"/>
      <w:marRight w:val="0"/>
      <w:marTop w:val="0"/>
      <w:marBottom w:val="0"/>
      <w:divBdr>
        <w:top w:val="none" w:sz="0" w:space="0" w:color="auto"/>
        <w:left w:val="none" w:sz="0" w:space="0" w:color="auto"/>
        <w:bottom w:val="none" w:sz="0" w:space="0" w:color="auto"/>
        <w:right w:val="none" w:sz="0" w:space="0" w:color="auto"/>
      </w:divBdr>
    </w:div>
    <w:div w:id="1730575573">
      <w:bodyDiv w:val="1"/>
      <w:marLeft w:val="0"/>
      <w:marRight w:val="0"/>
      <w:marTop w:val="0"/>
      <w:marBottom w:val="0"/>
      <w:divBdr>
        <w:top w:val="none" w:sz="0" w:space="0" w:color="auto"/>
        <w:left w:val="none" w:sz="0" w:space="0" w:color="auto"/>
        <w:bottom w:val="none" w:sz="0" w:space="0" w:color="auto"/>
        <w:right w:val="none" w:sz="0" w:space="0" w:color="auto"/>
      </w:divBdr>
    </w:div>
    <w:div w:id="1910768880">
      <w:bodyDiv w:val="1"/>
      <w:marLeft w:val="0"/>
      <w:marRight w:val="0"/>
      <w:marTop w:val="0"/>
      <w:marBottom w:val="0"/>
      <w:divBdr>
        <w:top w:val="none" w:sz="0" w:space="0" w:color="auto"/>
        <w:left w:val="none" w:sz="0" w:space="0" w:color="auto"/>
        <w:bottom w:val="none" w:sz="0" w:space="0" w:color="auto"/>
        <w:right w:val="none" w:sz="0" w:space="0" w:color="auto"/>
      </w:divBdr>
    </w:div>
    <w:div w:id="1970620731">
      <w:bodyDiv w:val="1"/>
      <w:marLeft w:val="0"/>
      <w:marRight w:val="0"/>
      <w:marTop w:val="0"/>
      <w:marBottom w:val="0"/>
      <w:divBdr>
        <w:top w:val="none" w:sz="0" w:space="0" w:color="auto"/>
        <w:left w:val="none" w:sz="0" w:space="0" w:color="auto"/>
        <w:bottom w:val="none" w:sz="0" w:space="0" w:color="auto"/>
        <w:right w:val="none" w:sz="0" w:space="0" w:color="auto"/>
      </w:divBdr>
      <w:divsChild>
        <w:div w:id="1570143053">
          <w:marLeft w:val="0"/>
          <w:marRight w:val="0"/>
          <w:marTop w:val="0"/>
          <w:marBottom w:val="0"/>
          <w:divBdr>
            <w:top w:val="none" w:sz="0" w:space="0" w:color="auto"/>
            <w:left w:val="none" w:sz="0" w:space="0" w:color="auto"/>
            <w:bottom w:val="none" w:sz="0" w:space="0" w:color="auto"/>
            <w:right w:val="none" w:sz="0" w:space="0" w:color="auto"/>
          </w:divBdr>
        </w:div>
      </w:divsChild>
    </w:div>
    <w:div w:id="21368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len.shafer@aldevr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212.net/c/link/?t=0&amp;l=en&amp;o=4258988-1&amp;h=1914481706&amp;u=https%3A%2F%2Fwww.danaher.com%2F&amp;a=www.danah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moleadershipaward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B6BECE586A24297CDB084C30A4BBD" ma:contentTypeVersion="34" ma:contentTypeDescription="Create a new document." ma:contentTypeScope="" ma:versionID="34ee4481b80ee12a97f25ed3a93e0185">
  <xsd:schema xmlns:xsd="http://www.w3.org/2001/XMLSchema" xmlns:xs="http://www.w3.org/2001/XMLSchema" xmlns:p="http://schemas.microsoft.com/office/2006/metadata/properties" xmlns:ns2="http://schemas.microsoft.com/sharepoint.v3" xmlns:ns3="17e3f71c-9f44-4602-8ee6-703781715b47" xmlns:ns4="89d50d56-67de-4c8e-81f2-64d710d134b8" xmlns:ns5="bd0c5195-e0c4-45e6-a616-306b9be896f7" xmlns:ns6="0ea9df48-91de-4371-aa0f-e347460d32f0" targetNamespace="http://schemas.microsoft.com/office/2006/metadata/properties" ma:root="true" ma:fieldsID="34720746e4a180ee7d802388355b584d" ns2:_="" ns3:_="" ns4:_="" ns5:_="" ns6:_="">
    <xsd:import namespace="http://schemas.microsoft.com/sharepoint.v3"/>
    <xsd:import namespace="17e3f71c-9f44-4602-8ee6-703781715b47"/>
    <xsd:import namespace="89d50d56-67de-4c8e-81f2-64d710d134b8"/>
    <xsd:import namespace="bd0c5195-e0c4-45e6-a616-306b9be896f7"/>
    <xsd:import namespace="0ea9df48-91de-4371-aa0f-e347460d32f0"/>
    <xsd:element name="properties">
      <xsd:complexType>
        <xsd:sequence>
          <xsd:element name="documentManagement">
            <xsd:complexType>
              <xsd:all>
                <xsd:element ref="ns2:CategoryDescription"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5:lcf76f155ced4ddcb4097134ff3c332f" minOccurs="0"/>
                <xsd:element ref="ns6:TaxCatchAll" minOccurs="0"/>
                <xsd:element ref="ns5:MediaLengthInSeconds" minOccurs="0"/>
                <xsd:element ref="ns5:MediaServiceAutoTags"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3f71c-9f44-4602-8ee6-703781715b4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50d56-67de-4c8e-81f2-64d710d134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c5195-e0c4-45e6-a616-306b9be896f7"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b4844c-d364-4528-80b8-e0a7f4b6c06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AutoTags" ma:index="23" nillable="true" ma:displayName="Tags" ma:internalName="MediaServiceAutoTag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df48-91de-4371-aa0f-e347460d32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eb74f19-b114-479f-ac29-72ee6ca8f15a}" ma:internalName="TaxCatchAll" ma:readOnly="false" ma:showField="CatchAllData" ma:web="0ea9df48-91de-4371-aa0f-e347460d3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a9df48-91de-4371-aa0f-e347460d32f0" xsi:nil="true"/>
    <lcf76f155ced4ddcb4097134ff3c332f xmlns="bd0c5195-e0c4-45e6-a616-306b9be896f7">
      <Terms xmlns="http://schemas.microsoft.com/office/infopath/2007/PartnerControls"/>
    </lcf76f155ced4ddcb4097134ff3c332f>
    <Category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84D30-386E-4D95-9B78-0E706EC9F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e3f71c-9f44-4602-8ee6-703781715b47"/>
    <ds:schemaRef ds:uri="89d50d56-67de-4c8e-81f2-64d710d134b8"/>
    <ds:schemaRef ds:uri="bd0c5195-e0c4-45e6-a616-306b9be896f7"/>
    <ds:schemaRef ds:uri="0ea9df48-91de-4371-aa0f-e347460d3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B8560-B4F7-47DB-AE05-B2A476DE7E68}">
  <ds:schemaRefs>
    <ds:schemaRef ds:uri="http://schemas.microsoft.com/office/2006/metadata/properties"/>
    <ds:schemaRef ds:uri="http://schemas.microsoft.com/office/infopath/2007/PartnerControls"/>
    <ds:schemaRef ds:uri="0ea9df48-91de-4371-aa0f-e347460d32f0"/>
    <ds:schemaRef ds:uri="bd0c5195-e0c4-45e6-a616-306b9be896f7"/>
    <ds:schemaRef ds:uri="http://schemas.microsoft.com/sharepoint.v3"/>
  </ds:schemaRefs>
</ds:datastoreItem>
</file>

<file path=customXml/itemProps3.xml><?xml version="1.0" encoding="utf-8"?>
<ds:datastoreItem xmlns:ds="http://schemas.openxmlformats.org/officeDocument/2006/customXml" ds:itemID="{5677DBE9-C688-4C2C-94B6-2E7D015963C6}">
  <ds:schemaRefs>
    <ds:schemaRef ds:uri="http://schemas.microsoft.com/sharepoint/v3/contenttype/forms"/>
  </ds:schemaRefs>
</ds:datastoreItem>
</file>

<file path=docMetadata/LabelInfo.xml><?xml version="1.0" encoding="utf-8"?>
<clbl:labelList xmlns:clbl="http://schemas.microsoft.com/office/2020/mipLabelMetadata">
  <clbl:label id="{ce0d2245-b6e8-41da-a1e0-cc18ec650ca2}" enabled="1" method="Standard" siteId="{77a5f620-9d77-47db-a0cd-64c70948d53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3625</Characters>
  <Application>Microsoft Office Word</Application>
  <DocSecurity>0</DocSecurity>
  <Lines>84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Links>
    <vt:vector size="36" baseType="variant">
      <vt:variant>
        <vt:i4>2687052</vt:i4>
      </vt:variant>
      <vt:variant>
        <vt:i4>15</vt:i4>
      </vt:variant>
      <vt:variant>
        <vt:i4>0</vt:i4>
      </vt:variant>
      <vt:variant>
        <vt:i4>5</vt:i4>
      </vt:variant>
      <vt:variant>
        <vt:lpwstr>mailto:ellen.shafer@aldevron.com</vt:lpwstr>
      </vt:variant>
      <vt:variant>
        <vt:lpwstr/>
      </vt:variant>
      <vt:variant>
        <vt:i4>4391017</vt:i4>
      </vt:variant>
      <vt:variant>
        <vt:i4>12</vt:i4>
      </vt:variant>
      <vt:variant>
        <vt:i4>0</vt:i4>
      </vt:variant>
      <vt:variant>
        <vt:i4>5</vt:i4>
      </vt:variant>
      <vt:variant>
        <vt:lpwstr>https://www.youtube.com/@Aldevron</vt:lpwstr>
      </vt:variant>
      <vt:variant>
        <vt:lpwstr/>
      </vt:variant>
      <vt:variant>
        <vt:i4>5898333</vt:i4>
      </vt:variant>
      <vt:variant>
        <vt:i4>9</vt:i4>
      </vt:variant>
      <vt:variant>
        <vt:i4>0</vt:i4>
      </vt:variant>
      <vt:variant>
        <vt:i4>5</vt:i4>
      </vt:variant>
      <vt:variant>
        <vt:lpwstr>https://www.facebook.com/aldevron</vt:lpwstr>
      </vt:variant>
      <vt:variant>
        <vt:lpwstr/>
      </vt:variant>
      <vt:variant>
        <vt:i4>1966170</vt:i4>
      </vt:variant>
      <vt:variant>
        <vt:i4>6</vt:i4>
      </vt:variant>
      <vt:variant>
        <vt:i4>0</vt:i4>
      </vt:variant>
      <vt:variant>
        <vt:i4>5</vt:i4>
      </vt:variant>
      <vt:variant>
        <vt:lpwstr>https://www.linkedin.com/company/aldevron/posts/?feedView=all</vt:lpwstr>
      </vt:variant>
      <vt:variant>
        <vt:lpwstr/>
      </vt:variant>
      <vt:variant>
        <vt:i4>1048644</vt:i4>
      </vt:variant>
      <vt:variant>
        <vt:i4>3</vt:i4>
      </vt:variant>
      <vt:variant>
        <vt:i4>0</vt:i4>
      </vt:variant>
      <vt:variant>
        <vt:i4>5</vt:i4>
      </vt:variant>
      <vt:variant>
        <vt:lpwstr>http://www.aldevron.com/about-us</vt:lpwstr>
      </vt:variant>
      <vt:variant>
        <vt:lpwstr/>
      </vt:variant>
      <vt:variant>
        <vt:i4>5898335</vt:i4>
      </vt:variant>
      <vt:variant>
        <vt:i4>0</vt:i4>
      </vt:variant>
      <vt:variant>
        <vt:i4>0</vt:i4>
      </vt:variant>
      <vt:variant>
        <vt:i4>5</vt:i4>
      </vt:variant>
      <vt:variant>
        <vt:lpwstr>https://www.businesswire.com/news/home/20250514568719/en/Aldevron-and-Integrated-DNA-Technologies-Manufacture-Worlds-First-mRNA-based-Personalized-CRISPR-Therapy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Shafer, Ellen K</dc:creator>
  <cp:keywords/>
  <dc:description/>
  <cp:lastModifiedBy>Shafer, Ellen K</cp:lastModifiedBy>
  <cp:revision>2</cp:revision>
  <cp:lastPrinted>2025-07-23T18:49:00Z</cp:lastPrinted>
  <dcterms:created xsi:type="dcterms:W3CDTF">2026-04-11T20:10:00Z</dcterms:created>
  <dcterms:modified xsi:type="dcterms:W3CDTF">2026-04-11T20:10:00Z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0x0101000F9B6BECE586A24297CDB084C30A4BBD</vt:lpwstr>
  </property>
  <property fmtid="{D5CDD505-2E9C-101B-9397-08002B2CF9AE}" pid="3" name="Sector">
    <vt:lpwstr/>
  </property>
  <property fmtid="{D5CDD505-2E9C-101B-9397-08002B2CF9AE}" pid="4" name="Document_x0020_Type">
    <vt:lpwstr/>
  </property>
  <property fmtid="{D5CDD505-2E9C-101B-9397-08002B2CF9AE}" pid="5" name="Document Type">
    <vt:lpwstr/>
  </property>
  <property fmtid="{D5CDD505-2E9C-101B-9397-08002B2CF9AE}" pid="6" name="MediaServiceImageTags">
    <vt:lpwstr/>
  </property>
  <property fmtid="{D5CDD505-2E9C-101B-9397-08002B2CF9AE}" pid="7" name="MSIP_Label_73094ff5-79ca-456b-95f6-d578316a3809_Enabled">
    <vt:lpwstr>true</vt:lpwstr>
  </property>
  <property fmtid="{D5CDD505-2E9C-101B-9397-08002B2CF9AE}" pid="8" name="MSIP_Label_73094ff5-79ca-456b-95f6-d578316a3809_SetDate">
    <vt:lpwstr>2026-04-11T19:44:19Z</vt:lpwstr>
  </property>
  <property fmtid="{D5CDD505-2E9C-101B-9397-08002B2CF9AE}" pid="9" name="MSIP_Label_73094ff5-79ca-456b-95f6-d578316a3809_Method">
    <vt:lpwstr>Privileged</vt:lpwstr>
  </property>
  <property fmtid="{D5CDD505-2E9C-101B-9397-08002B2CF9AE}" pid="10" name="MSIP_Label_73094ff5-79ca-456b-95f6-d578316a3809_Name">
    <vt:lpwstr>Public</vt:lpwstr>
  </property>
  <property fmtid="{D5CDD505-2E9C-101B-9397-08002B2CF9AE}" pid="11" name="MSIP_Label_73094ff5-79ca-456b-95f6-d578316a3809_SiteId">
    <vt:lpwstr>771c9c47-7f24-44dc-958e-34f8713a8394</vt:lpwstr>
  </property>
  <property fmtid="{D5CDD505-2E9C-101B-9397-08002B2CF9AE}" pid="12" name="MSIP_Label_73094ff5-79ca-456b-95f6-d578316a3809_ActionId">
    <vt:lpwstr>59a1fe67-7943-40b0-9ae8-27ff850d0e0d</vt:lpwstr>
  </property>
  <property fmtid="{D5CDD505-2E9C-101B-9397-08002B2CF9AE}" pid="13" name="MSIP_Label_73094ff5-79ca-456b-95f6-d578316a3809_ContentBits">
    <vt:lpwstr>0</vt:lpwstr>
  </property>
  <property fmtid="{D5CDD505-2E9C-101B-9397-08002B2CF9AE}" pid="14" name="MSIP_Label_73094ff5-79ca-456b-95f6-d578316a3809_Tag">
    <vt:lpwstr>50, 0, 1, 1</vt:lpwstr>
  </property>
</Properties>
</file>