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AEE266">
      <w:pPr>
        <w:rPr>
          <w:rFonts w:hint="eastAsia"/>
        </w:rPr>
      </w:pPr>
      <w:r>
        <w:rPr>
          <w:rFonts w:hint="eastAsia"/>
        </w:rPr>
        <w:t>Sunber Hair is celebrating its 9th anniversary this October, marking nearly a decade of development in the human hair wig industry. The anniversary celebration will take place throughout the first half of October, with the brand’s official anniversary event running from October 14</w:t>
      </w:r>
      <w:r>
        <w:rPr>
          <w:rFonts w:hint="eastAsia"/>
          <w:lang w:val="en-US" w:eastAsia="zh-CN"/>
        </w:rPr>
        <w:t>th</w:t>
      </w:r>
      <w:r>
        <w:rPr>
          <w:rFonts w:hint="eastAsia"/>
        </w:rPr>
        <w:t xml:space="preserve"> to 18</w:t>
      </w:r>
      <w:r>
        <w:rPr>
          <w:rFonts w:hint="eastAsia"/>
          <w:lang w:val="en-US" w:eastAsia="zh-CN"/>
        </w:rPr>
        <w:t>th</w:t>
      </w:r>
      <w:r>
        <w:rPr>
          <w:rFonts w:hint="eastAsia"/>
        </w:rPr>
        <w:t>, bringing together a review of Sunber’s development and a closer look at the products shaping its next stage.</w:t>
      </w:r>
    </w:p>
    <w:p w14:paraId="5B4990CB">
      <w:pPr>
        <w:rPr>
          <w:rFonts w:hint="eastAsia"/>
        </w:rPr>
      </w:pPr>
    </w:p>
    <w:p w14:paraId="7AD5BD97">
      <w:pPr>
        <w:rPr>
          <w:rFonts w:hint="eastAsia"/>
        </w:rPr>
      </w:pPr>
      <w:r>
        <w:rPr>
          <w:rFonts w:hint="eastAsia"/>
        </w:rPr>
        <w:t>From everyday wear to occasion styling, consumers are placing greater importance on how a wig performs beyond its appearance—including installation, fit, maintenance, and ease of styling.</w:t>
      </w:r>
      <w:r>
        <w:rPr>
          <w:rFonts w:hint="eastAsia"/>
          <w:lang w:val="en-US" w:eastAsia="zh-CN"/>
        </w:rPr>
        <w:t xml:space="preserve"> </w:t>
      </w:r>
      <w:r>
        <w:rPr>
          <w:rFonts w:hint="eastAsia"/>
        </w:rPr>
        <w:t>These changing expectations are reflected in three key product categories highlighted during Sunber’s 9th anniversary: glueless wigs, pre-everything wigs, and invisi drawstring wigs.</w:t>
      </w:r>
    </w:p>
    <w:p w14:paraId="4E8F3FFD">
      <w:pPr>
        <w:rPr>
          <w:rFonts w:hint="eastAsia"/>
        </w:rPr>
      </w:pPr>
    </w:p>
    <w:p w14:paraId="2FA7C84C">
      <w:pPr>
        <w:rPr>
          <w:rFonts w:hint="eastAsia"/>
        </w:rPr>
      </w:pPr>
      <w:r>
        <w:rPr>
          <w:rFonts w:hint="eastAsia"/>
        </w:rPr>
        <w:t xml:space="preserve">Sunber’s </w:t>
      </w:r>
      <w:r>
        <w:rPr>
          <w:rFonts w:hint="eastAsia"/>
        </w:rPr>
        <w:fldChar w:fldCharType="begin"/>
      </w:r>
      <w:r>
        <w:rPr>
          <w:rFonts w:hint="eastAsia"/>
        </w:rPr>
        <w:instrText xml:space="preserve"> HYPERLINK "https://m.sunberhair.com/collections/glueless-wigs" </w:instrText>
      </w:r>
      <w:r>
        <w:rPr>
          <w:rFonts w:hint="eastAsia"/>
        </w:rPr>
        <w:fldChar w:fldCharType="separate"/>
      </w:r>
      <w:r>
        <w:rPr>
          <w:rStyle w:val="4"/>
          <w:rFonts w:hint="eastAsia"/>
        </w:rPr>
        <w:t>glueless wigs</w:t>
      </w:r>
      <w:r>
        <w:rPr>
          <w:rFonts w:hint="eastAsia"/>
        </w:rPr>
        <w:fldChar w:fldCharType="end"/>
      </w:r>
      <w:r>
        <w:rPr>
          <w:rFonts w:hint="eastAsia"/>
        </w:rPr>
        <w:t xml:space="preserve"> are designed to provide an adhesive-free wearing experience, offering an alternative for consumers who prefer a simpler installation process. </w:t>
      </w:r>
      <w:r>
        <w:rPr>
          <w:rFonts w:hint="eastAsia"/>
        </w:rPr>
        <w:fldChar w:fldCharType="begin"/>
      </w:r>
      <w:r>
        <w:rPr>
          <w:rFonts w:hint="eastAsia"/>
        </w:rPr>
        <w:instrText xml:space="preserve"> HYPERLINK "https://m.sunberhair.com/collections/13x4-pre-everything-wig" </w:instrText>
      </w:r>
      <w:r>
        <w:rPr>
          <w:rFonts w:hint="eastAsia"/>
        </w:rPr>
        <w:fldChar w:fldCharType="separate"/>
      </w:r>
      <w:r>
        <w:rPr>
          <w:rStyle w:val="4"/>
          <w:rFonts w:hint="eastAsia"/>
        </w:rPr>
        <w:t>Pre-everything wigs</w:t>
      </w:r>
      <w:r>
        <w:rPr>
          <w:rFonts w:hint="eastAsia"/>
        </w:rPr>
        <w:fldChar w:fldCharType="end"/>
      </w:r>
      <w:r>
        <w:rPr>
          <w:rFonts w:hint="eastAsia"/>
        </w:rPr>
        <w:t xml:space="preserve"> take convenience further by incorporating preparation details such as pre-cut lace and pre-plucked hairlines, reducing some of the customization traditionally required before wearing a wig.</w:t>
      </w:r>
    </w:p>
    <w:p w14:paraId="1421D7C9">
      <w:pPr>
        <w:rPr>
          <w:rFonts w:hint="eastAsia"/>
        </w:rPr>
      </w:pPr>
    </w:p>
    <w:p w14:paraId="567BB500">
      <w:pPr>
        <w:rPr>
          <w:rFonts w:hint="eastAsia"/>
        </w:rPr>
      </w:pPr>
      <w:r>
        <w:rPr>
          <w:rFonts w:hint="eastAsia"/>
        </w:rPr>
        <w:t xml:space="preserve">The </w:t>
      </w:r>
      <w:r>
        <w:rPr>
          <w:rFonts w:hint="eastAsia"/>
        </w:rPr>
        <w:fldChar w:fldCharType="begin"/>
      </w:r>
      <w:r>
        <w:rPr>
          <w:rFonts w:hint="eastAsia"/>
        </w:rPr>
        <w:instrText xml:space="preserve"> HYPERLINK "https://m.sunberhair.com/collections/invisi-drawstring-wigs" </w:instrText>
      </w:r>
      <w:r>
        <w:rPr>
          <w:rFonts w:hint="eastAsia"/>
        </w:rPr>
        <w:fldChar w:fldCharType="separate"/>
      </w:r>
      <w:r>
        <w:rPr>
          <w:rStyle w:val="4"/>
          <w:rFonts w:hint="eastAsia"/>
        </w:rPr>
        <w:t>Invisi Drawstring wig</w:t>
      </w:r>
      <w:r>
        <w:rPr>
          <w:rFonts w:hint="eastAsia"/>
        </w:rPr>
        <w:fldChar w:fldCharType="end"/>
      </w:r>
      <w:r>
        <w:rPr>
          <w:rFonts w:hint="eastAsia"/>
        </w:rPr>
        <w:t xml:space="preserve"> represents another approach to fit and wearability. Its adjustable drawstring construction is designed to provide flexibility while maintaining a discreet appearance, reflecting the industry’s broader movement toward more adaptable wig structures.</w:t>
      </w:r>
    </w:p>
    <w:p w14:paraId="04AAB108">
      <w:pPr>
        <w:rPr>
          <w:rFonts w:hint="eastAsia"/>
        </w:rPr>
      </w:pPr>
    </w:p>
    <w:p w14:paraId="1CAE761B">
      <w:pPr>
        <w:rPr>
          <w:rFonts w:hint="eastAsia"/>
        </w:rPr>
      </w:pPr>
      <w:r>
        <w:rPr>
          <w:rFonts w:hint="eastAsia"/>
        </w:rPr>
        <w:t xml:space="preserve">For consumers searching for </w:t>
      </w:r>
      <w:r>
        <w:rPr>
          <w:rFonts w:hint="eastAsia"/>
          <w:lang w:val="en-US" w:eastAsia="zh-CN"/>
        </w:rPr>
        <w:t>S</w:t>
      </w:r>
      <w:r>
        <w:rPr>
          <w:rFonts w:hint="eastAsia"/>
        </w:rPr>
        <w:t>unber 9th Anniversary wig recommend, these three categories provide a practical way to understand the product direction behind Sunber’s anniversary collection. The brand will continue exploring human hair wig design with an emphasis on craftsmanship, product consistency, and the evolving needs of wearers worldwide.</w:t>
      </w:r>
    </w:p>
    <w:p w14:paraId="530322DE">
      <w:pPr>
        <w:rPr>
          <w:rFonts w:hint="eastAsia"/>
        </w:rPr>
      </w:pPr>
    </w:p>
    <w:p w14:paraId="73762D35">
      <w:pPr>
        <w:rPr>
          <w:rFonts w:hint="eastAsia"/>
        </w:rPr>
      </w:pPr>
      <w:r>
        <w:rPr>
          <w:rFonts w:hint="eastAsia"/>
        </w:rPr>
        <w:t>About Sunber Hair</w:t>
      </w:r>
    </w:p>
    <w:p w14:paraId="7A5D3093">
      <w:pPr>
        <w:rPr>
          <w:rFonts w:hint="eastAsia"/>
        </w:rPr>
      </w:pPr>
      <w:r>
        <w:rPr>
          <w:rFonts w:hint="eastAsia"/>
        </w:rPr>
        <w:t xml:space="preserve">Sunber Hair is </w:t>
      </w:r>
      <w:r>
        <w:rPr>
          <w:rFonts w:hint="eastAsia"/>
          <w:lang w:val="en-US" w:eastAsia="zh-CN"/>
        </w:rPr>
        <w:t>k</w:t>
      </w:r>
      <w:r>
        <w:rPr>
          <w:rFonts w:hint="eastAsia"/>
        </w:rPr>
        <w:t>nown for its glueless wigs, pre-everything wigs, invis drawstring wigs, and other easy-wear solutions, Sunber Hair helps women achieve natural-looking styles for every stage of life.</w:t>
      </w:r>
    </w:p>
    <w:p w14:paraId="0CD299A0">
      <w:pPr>
        <w:rPr>
          <w:rFonts w:hint="eastAsia"/>
        </w:rPr>
      </w:pPr>
      <w:bookmarkStart w:id="0" w:name="_GoBack"/>
      <w:bookmarkEnd w:id="0"/>
    </w:p>
    <w:p w14:paraId="673F9462">
      <w:pPr>
        <w:rPr>
          <w:rFonts w:hint="eastAsia"/>
        </w:rPr>
      </w:pPr>
      <w:r>
        <w:rPr>
          <w:rFonts w:hint="eastAsia"/>
        </w:rPr>
        <w:t>Media Contact:</w:t>
      </w:r>
    </w:p>
    <w:p w14:paraId="1768AB51">
      <w:pPr>
        <w:rPr>
          <w:rFonts w:hint="eastAsia"/>
        </w:rPr>
      </w:pPr>
      <w:r>
        <w:rPr>
          <w:rFonts w:hint="eastAsia"/>
        </w:rPr>
        <w:t xml:space="preserve">Email: sunber@sunberhair.com </w:t>
      </w:r>
    </w:p>
    <w:p w14:paraId="02413CEE">
      <w:pPr>
        <w:numPr>
          <w:ilvl w:val="0"/>
          <w:numId w:val="1"/>
        </w:numPr>
        <w:rPr>
          <w:rFonts w:hint="eastAsia"/>
        </w:rPr>
      </w:pPr>
      <w:r>
        <w:rPr>
          <w:rFonts w:hint="eastAsia"/>
        </w:rPr>
        <w:t>S Tel: +1(818) 666-1872</w:t>
      </w:r>
    </w:p>
    <w:p w14:paraId="34B769B8">
      <w:pPr>
        <w:widowControl w:val="0"/>
        <w:numPr>
          <w:numId w:val="0"/>
        </w:numPr>
        <w:jc w:val="both"/>
        <w:rPr>
          <w:rFonts w:hint="eastAsia"/>
        </w:rPr>
      </w:pPr>
    </w:p>
    <w:p w14:paraId="739FB0C3">
      <w:pPr>
        <w:widowControl w:val="0"/>
        <w:numPr>
          <w:numId w:val="0"/>
        </w:numPr>
        <w:jc w:val="both"/>
        <w:rPr>
          <w:rFonts w:hint="eastAsia"/>
        </w:rPr>
      </w:pPr>
    </w:p>
    <w:p w14:paraId="57CF1D42">
      <w:pPr>
        <w:widowControl w:val="0"/>
        <w:numPr>
          <w:numId w:val="0"/>
        </w:numPr>
        <w:jc w:val="both"/>
        <w:rPr>
          <w:rFonts w:hint="eastAsia"/>
        </w:rPr>
      </w:pPr>
    </w:p>
    <w:p w14:paraId="10610C07">
      <w:pPr>
        <w:widowControl w:val="0"/>
        <w:numPr>
          <w:numId w:val="0"/>
        </w:numPr>
        <w:jc w:val="both"/>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A9E8DC"/>
    <w:multiLevelType w:val="singleLevel"/>
    <w:tmpl w:val="24A9E8DC"/>
    <w:lvl w:ilvl="0" w:tentative="0">
      <w:start w:val="21"/>
      <w:numFmt w:val="upperLetter"/>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B95455"/>
    <w:rsid w:val="399F67C9"/>
    <w:rsid w:val="47B954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405</Words>
  <Characters>2455</Characters>
  <Lines>0</Lines>
  <Paragraphs>0</Paragraphs>
  <TotalTime>7</TotalTime>
  <ScaleCrop>false</ScaleCrop>
  <LinksUpToDate>false</LinksUpToDate>
  <CharactersWithSpaces>2831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2026-10-09T01:49:00Z</dcterms:created>
  <dc:creator>Bryce</dc:creator>
  <cp:lastModifiedBy>Bryce</cp:lastModifiedBy>
  <dcterms:modified xsi:type="dcterms:W3CDTF">2026-10-09T02:02:09Z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34B29712B65440FDB53B618F5CDD4435_11</vt:lpwstr>
  </property>
  <property fmtid="{D5CDD505-2E9C-101B-9397-08002B2CF9AE}" pid="4" name="KSOTemplateDocerSaveRecord">
    <vt:lpwstr>eyJoZGlkIjoiNmY5ZmMzOTg1NmNmNTEwZDM3NWQyMzBlYTJkNDczNzUiLCJ1c2VySWQiOiIzMDY5Njk1NjQifQ==</vt:lpwstr>
  </property>
</Properties>
</file>